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F592" w14:textId="77777777" w:rsidR="00094D54" w:rsidRDefault="00094D54" w:rsidP="00094D54">
      <w:pPr>
        <w:pStyle w:val="Titel"/>
        <w:rPr>
          <w:rFonts w:eastAsiaTheme="minorEastAsia"/>
          <w:lang w:val="de-AT"/>
        </w:rPr>
      </w:pPr>
      <w:r w:rsidRPr="00094D54">
        <w:rPr>
          <w:rFonts w:eastAsiaTheme="minorEastAsia"/>
          <w:lang w:val="de-AT"/>
        </w:rPr>
        <w:t>Klagenfurt am Wörthersee: 2026 im Zeichen großer Events</w:t>
      </w:r>
    </w:p>
    <w:p w14:paraId="66A53C9D" w14:textId="77777777" w:rsidR="00094D54" w:rsidRPr="00094D54" w:rsidRDefault="00094D54" w:rsidP="00EF255C">
      <w:pPr>
        <w:pStyle w:val="Untertitel"/>
        <w:rPr>
          <w:lang w:val="de-AT"/>
        </w:rPr>
      </w:pPr>
    </w:p>
    <w:p w14:paraId="4805C206" w14:textId="0F0ECA8A" w:rsidR="00094D54" w:rsidRPr="00094D54" w:rsidRDefault="00094D54" w:rsidP="00EF255C">
      <w:pPr>
        <w:pStyle w:val="Untertitel"/>
        <w:rPr>
          <w:b/>
          <w:bCs/>
          <w:lang w:val="de-AT"/>
        </w:rPr>
      </w:pPr>
      <w:r w:rsidRPr="00094D54">
        <w:rPr>
          <w:b/>
          <w:bCs/>
          <w:lang w:val="de-AT"/>
        </w:rPr>
        <w:t>Klagenfurt am Wörthersee ist 2026 einer dieser Orte, an denen das Leben im südlichen Herzschlag pulsiert - zwischen Seeufer und Altstadt, zwischen Stadtbühne und Freiluftarena. Das Veranstaltungsjahr spannt seinen Bogen von lebendiger Kultur über große Musikmomente bis zu sportlichen Großereignissen - Termine, die man sich ganz bewusst vormerken sollte.</w:t>
      </w:r>
    </w:p>
    <w:p w14:paraId="1FF144D0" w14:textId="77777777" w:rsidR="00094D54" w:rsidRPr="00094D54" w:rsidRDefault="00094D54" w:rsidP="00094D54">
      <w:pPr>
        <w:rPr>
          <w:lang w:val="de-AT"/>
        </w:rPr>
      </w:pPr>
      <w:r w:rsidRPr="00094D54">
        <w:rPr>
          <w:lang w:val="de-AT"/>
        </w:rPr>
        <w:t>Den Auftakt macht im Frühsommer das Klagenfurt Festival (22. Mai – 10. Juni). Theater, Musik und Performance bespielen unterschiedliche Orte in der Stadt und schaffen Momente, die unvergessen bleiben. Kurz darauf richtet sich der Blick der literarischen Öffentlichkeit nach Klagenfurt: Bei den Tagen der deutschsprachigen Literatur (24. – 28. Juni) wird um den Ingeborg-Bachmann-Preis gelesen und diskutiert – fünf Tage, in denen Sprache im Mittelpunkt steht und die Stadt zum geistigen Resonanzraum wird.</w:t>
      </w:r>
    </w:p>
    <w:p w14:paraId="05E990DF" w14:textId="49279869" w:rsidR="00094D54" w:rsidRPr="00094D54" w:rsidRDefault="00094D54" w:rsidP="00094D54">
      <w:pPr>
        <w:rPr>
          <w:lang w:val="de-AT"/>
        </w:rPr>
      </w:pPr>
      <w:r w:rsidRPr="00094D54">
        <w:rPr>
          <w:lang w:val="de-AT"/>
        </w:rPr>
        <w:t xml:space="preserve">Der Sommer zeigt Klagenfurt von seiner großen Bühne: Die IDO European </w:t>
      </w:r>
      <w:proofErr w:type="gramStart"/>
      <w:r w:rsidRPr="00094D54">
        <w:rPr>
          <w:lang w:val="de-AT"/>
        </w:rPr>
        <w:t>Hip Hop</w:t>
      </w:r>
      <w:proofErr w:type="gramEnd"/>
      <w:r w:rsidRPr="00094D54">
        <w:rPr>
          <w:lang w:val="de-AT"/>
        </w:rPr>
        <w:t xml:space="preserve"> and </w:t>
      </w:r>
      <w:proofErr w:type="spellStart"/>
      <w:r w:rsidRPr="00094D54">
        <w:rPr>
          <w:lang w:val="de-AT"/>
        </w:rPr>
        <w:t>Popping</w:t>
      </w:r>
      <w:proofErr w:type="spellEnd"/>
      <w:r w:rsidRPr="00094D54">
        <w:rPr>
          <w:lang w:val="de-AT"/>
        </w:rPr>
        <w:t xml:space="preserve"> Championship (3.-7. Juni) holt junge Hip Hopper und Break Dancer aus ganz Europa in die Kärntner Messen und in die Innenstadt, die Starnacht am Wörthersee (10.–11. Juli) verwandelt die </w:t>
      </w:r>
      <w:proofErr w:type="spellStart"/>
      <w:r w:rsidRPr="00094D54">
        <w:rPr>
          <w:lang w:val="de-AT"/>
        </w:rPr>
        <w:t>Ostbucht</w:t>
      </w:r>
      <w:proofErr w:type="spellEnd"/>
      <w:r w:rsidRPr="00094D54">
        <w:rPr>
          <w:lang w:val="de-AT"/>
        </w:rPr>
        <w:t xml:space="preserve"> in eine spektakuläre Open-Air-Kulisse. Mit dem Altstadtzauber (7.–9. August) wird das historische Zentrum selbst zur Bühne – Straßenkunst, Musik und spontane Begegnungen inklusive.</w:t>
      </w:r>
    </w:p>
    <w:p w14:paraId="6C675C0D" w14:textId="77777777" w:rsidR="00094D54" w:rsidRPr="00094D54" w:rsidRDefault="00094D54" w:rsidP="00094D54">
      <w:pPr>
        <w:rPr>
          <w:lang w:val="de-AT"/>
        </w:rPr>
      </w:pPr>
      <w:r w:rsidRPr="00094D54">
        <w:rPr>
          <w:lang w:val="de-AT"/>
        </w:rPr>
        <w:t>Sportlich wird es mit den United World Games (18.–21. Juni), wenn junge Athletinnen und Athleten aus aller Welt in Klagenfurt zusammentreffen. Der IRONMAN Kärnten-Klagenfurt (14. Juni) bringt internationale Ausdauer-Elite an den Wörthersee, und bei der Premiere des Wörthersee Marathon (27. September) verbindet sich Bewegung mit einer der schönsten Laufkulissen im Alpenraum. </w:t>
      </w:r>
    </w:p>
    <w:p w14:paraId="544362E5" w14:textId="77777777" w:rsidR="00094D54" w:rsidRPr="00094D54" w:rsidRDefault="00094D54" w:rsidP="00094D54">
      <w:pPr>
        <w:rPr>
          <w:lang w:val="de-AT"/>
        </w:rPr>
      </w:pPr>
      <w:r w:rsidRPr="00094D54">
        <w:rPr>
          <w:lang w:val="de-AT"/>
        </w:rPr>
        <w:t>Zwischen Pop-Open-Air, Klassik-Abenden und lokalen Open-Air-Highlights gehört der Sommer zu den musikalischen Höhepunkten des Jahres.</w:t>
      </w:r>
    </w:p>
    <w:p w14:paraId="3835D4EB" w14:textId="77777777" w:rsidR="00094D54" w:rsidRPr="00094D54" w:rsidRDefault="00094D54" w:rsidP="00094D54">
      <w:pPr>
        <w:rPr>
          <w:lang w:val="de-AT"/>
        </w:rPr>
      </w:pPr>
      <w:r w:rsidRPr="00094D54">
        <w:rPr>
          <w:lang w:val="de-AT"/>
        </w:rPr>
        <w:t xml:space="preserve">Der Spätsommer und Herbst stehen im Zeichen des Genusses. Bei den Tagen der Alpen-Adria Küche (4.-20. September) verschmelzen Kärnten, Italien und Slowenien kulinarisch zu einer gemeinsamen Handschrift. Höhepunkt dieses größten Kulinarik-Festivals in Kärnten mit über 30 Einzelveranstaltungen ist die Alpen-Adria Genussmeile (17.-19. September) am Neuen und </w:t>
      </w:r>
      <w:proofErr w:type="spellStart"/>
      <w:r w:rsidRPr="00094D54">
        <w:rPr>
          <w:lang w:val="de-AT"/>
        </w:rPr>
        <w:t>Alten</w:t>
      </w:r>
      <w:proofErr w:type="spellEnd"/>
      <w:r w:rsidRPr="00094D54">
        <w:rPr>
          <w:lang w:val="de-AT"/>
        </w:rPr>
        <w:t xml:space="preserve"> Platz mit handverlesenen Produzenten und Gastronomen, darunter auch ausgewählte Slow Food Betriebe.</w:t>
      </w:r>
    </w:p>
    <w:p w14:paraId="0435FA2A" w14:textId="77777777" w:rsidR="00094D54" w:rsidRPr="00094D54" w:rsidRDefault="00094D54" w:rsidP="00094D54">
      <w:pPr>
        <w:rPr>
          <w:lang w:val="de-AT"/>
        </w:rPr>
      </w:pPr>
      <w:r w:rsidRPr="00094D54">
        <w:rPr>
          <w:lang w:val="de-AT"/>
        </w:rPr>
        <w:t xml:space="preserve">Zwischen all diesen Leuchttürmen pulsiert das ganze Jahr über das Leben in Klagenfurt: Theaterabende im Stadttheater, Konzerthighlights im Konzerthaus, Kabarett und Kleinkunst in intimen </w:t>
      </w:r>
      <w:proofErr w:type="spellStart"/>
      <w:r w:rsidRPr="00094D54">
        <w:rPr>
          <w:lang w:val="de-AT"/>
        </w:rPr>
        <w:t>Venues</w:t>
      </w:r>
      <w:proofErr w:type="spellEnd"/>
      <w:r w:rsidRPr="00094D54">
        <w:rPr>
          <w:lang w:val="de-AT"/>
        </w:rPr>
        <w:t xml:space="preserve"> sowie zahlreiche kulturelle Formate, die den Alltag unterbrechen und Erlebnisse schenken.</w:t>
      </w:r>
    </w:p>
    <w:p w14:paraId="25CAD8FA" w14:textId="77777777" w:rsidR="00094D54" w:rsidRPr="00094D54" w:rsidRDefault="00094D54" w:rsidP="00094D54">
      <w:pPr>
        <w:rPr>
          <w:lang w:val="de-AT"/>
        </w:rPr>
      </w:pPr>
      <w:r w:rsidRPr="00094D54">
        <w:rPr>
          <w:lang w:val="de-AT"/>
        </w:rPr>
        <w:t>So entsteht 2026 ein gelungenes Veranstaltungsjahr, das Klagenfurt unverwechselbar macht: große Literatur, internationale Bühnenkunst und eine Kulinarik, die ihre Wurzeln kennt - direkt am Wörthersee, auf der Südseite des Lebens.</w:t>
      </w:r>
    </w:p>
    <w:p w14:paraId="7CDA2D56" w14:textId="15691F6F" w:rsidR="00EF255C" w:rsidRDefault="00EF255C">
      <w:pPr>
        <w:spacing w:after="200"/>
        <w:rPr>
          <w:lang w:val="de-AT"/>
        </w:rPr>
      </w:pPr>
      <w:r>
        <w:rPr>
          <w:lang w:val="de-AT"/>
        </w:rPr>
        <w:br w:type="page"/>
      </w:r>
    </w:p>
    <w:p w14:paraId="7CE79EF1" w14:textId="77777777" w:rsidR="00106F56" w:rsidRPr="00106F56" w:rsidRDefault="00106F56" w:rsidP="00094D54">
      <w:pPr>
        <w:rPr>
          <w:lang w:val="de-AT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348"/>
      </w:tblGrid>
      <w:tr w:rsidR="00513FF0" w:rsidRPr="00EF255C" w14:paraId="671E0575" w14:textId="77777777" w:rsidTr="00A77EE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BCC" w:themeFill="accent5" w:themeFillTint="33"/>
            <w:tcMar>
              <w:top w:w="140" w:type="dxa"/>
              <w:left w:w="200" w:type="dxa"/>
              <w:bottom w:w="140" w:type="dxa"/>
              <w:right w:w="140" w:type="dxa"/>
            </w:tcMar>
            <w:hideMark/>
          </w:tcPr>
          <w:p w14:paraId="371D27DA" w14:textId="110B66E1" w:rsidR="00513FF0" w:rsidRPr="00513FF0" w:rsidRDefault="0095485C" w:rsidP="00071938">
            <w:pPr>
              <w:rPr>
                <w:rStyle w:val="Fett"/>
              </w:rPr>
            </w:pPr>
            <w:r>
              <w:rPr>
                <w:rStyle w:val="Fett"/>
              </w:rPr>
              <w:t>Pressekontakt</w:t>
            </w:r>
          </w:p>
          <w:p w14:paraId="748EAD56" w14:textId="77777777" w:rsidR="00513FF0" w:rsidRPr="00513FF0" w:rsidRDefault="00513FF0" w:rsidP="00071938">
            <w:pPr>
              <w:rPr>
                <w:lang w:val="de-AT"/>
              </w:rPr>
            </w:pPr>
            <w:r w:rsidRPr="00513FF0">
              <w:rPr>
                <w:lang w:val="de-AT"/>
              </w:rPr>
              <w:t>Mag. Helmuth Micheler</w:t>
            </w:r>
          </w:p>
          <w:p w14:paraId="209C9F99" w14:textId="0EEE23F4" w:rsidR="00513FF0" w:rsidRPr="00513FF0" w:rsidRDefault="00513FF0" w:rsidP="00071938">
            <w:pPr>
              <w:rPr>
                <w:lang w:val="de-AT"/>
              </w:rPr>
            </w:pPr>
            <w:r w:rsidRPr="00513FF0">
              <w:rPr>
                <w:lang w:val="de-AT"/>
              </w:rPr>
              <w:t>Geschäftsführer</w:t>
            </w:r>
            <w:r w:rsidR="00A77EE8">
              <w:rPr>
                <w:lang w:val="de-AT"/>
              </w:rPr>
              <w:br/>
            </w:r>
          </w:p>
          <w:p w14:paraId="33A38507" w14:textId="77777777" w:rsidR="00513FF0" w:rsidRPr="00513FF0" w:rsidRDefault="00513FF0" w:rsidP="00071938">
            <w:pPr>
              <w:rPr>
                <w:lang w:val="de-AT"/>
              </w:rPr>
            </w:pPr>
            <w:r w:rsidRPr="00513FF0">
              <w:rPr>
                <w:lang w:val="de-AT"/>
              </w:rPr>
              <w:t>Tourismusregion Klagenfurt am Wörthersee GmbH</w:t>
            </w:r>
          </w:p>
          <w:p w14:paraId="23332C38" w14:textId="197AFFF8" w:rsidR="00513FF0" w:rsidRPr="00513FF0" w:rsidRDefault="00513FF0" w:rsidP="00071938">
            <w:pPr>
              <w:rPr>
                <w:lang w:val="de-AT"/>
              </w:rPr>
            </w:pPr>
            <w:r w:rsidRPr="00513FF0">
              <w:rPr>
                <w:lang w:val="de-AT"/>
              </w:rPr>
              <w:t>Neuer Platz 5 | 9020 Klagenfurt am Wörthersee</w:t>
            </w:r>
          </w:p>
          <w:p w14:paraId="7D342F8A" w14:textId="77777777" w:rsidR="00513FF0" w:rsidRPr="00513FF0" w:rsidRDefault="00513FF0" w:rsidP="00071938">
            <w:pPr>
              <w:rPr>
                <w:lang w:val="de-AT"/>
              </w:rPr>
            </w:pPr>
            <w:r w:rsidRPr="00513FF0">
              <w:rPr>
                <w:lang w:val="de-AT"/>
              </w:rPr>
              <w:t>T: +43 (0)676 44 14 674</w:t>
            </w:r>
          </w:p>
          <w:p w14:paraId="5610C11C" w14:textId="77777777" w:rsidR="00513FF0" w:rsidRPr="00513FF0" w:rsidRDefault="00513FF0" w:rsidP="00071938">
            <w:pPr>
              <w:rPr>
                <w:lang w:val="it-IT"/>
              </w:rPr>
            </w:pPr>
            <w:r w:rsidRPr="00513FF0">
              <w:rPr>
                <w:lang w:val="it-IT"/>
              </w:rPr>
              <w:t>E: micheler@visitklagenfurt.at</w:t>
            </w:r>
          </w:p>
          <w:p w14:paraId="5BCD324D" w14:textId="7D67277E" w:rsidR="00513FF0" w:rsidRPr="00513FF0" w:rsidRDefault="00513FF0" w:rsidP="00071938">
            <w:pPr>
              <w:rPr>
                <w:lang w:val="it-IT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tcMar>
              <w:top w:w="140" w:type="dxa"/>
              <w:left w:w="200" w:type="dxa"/>
              <w:bottom w:w="140" w:type="dxa"/>
              <w:right w:w="140" w:type="dxa"/>
            </w:tcMar>
            <w:hideMark/>
          </w:tcPr>
          <w:p w14:paraId="736A3EA7" w14:textId="77777777" w:rsidR="00513FF0" w:rsidRPr="00E016B2" w:rsidRDefault="00513FF0" w:rsidP="00071938">
            <w:pPr>
              <w:rPr>
                <w:lang w:val="it-IT"/>
              </w:rPr>
            </w:pPr>
          </w:p>
          <w:p w14:paraId="73A939CD" w14:textId="1D71A9B5" w:rsidR="00513FF0" w:rsidRPr="0030142A" w:rsidRDefault="00703759" w:rsidP="00071938">
            <w:pPr>
              <w:rPr>
                <w:rStyle w:val="Fett"/>
                <w:lang w:val="it-IT"/>
              </w:rPr>
            </w:pPr>
            <w:r w:rsidRPr="005D41C2">
              <w:rPr>
                <w:rStyle w:val="Fett"/>
                <w:lang w:val="it-IT"/>
              </w:rPr>
              <w:t>Website</w:t>
            </w:r>
            <w:r w:rsidR="00B8556E" w:rsidRPr="0030142A">
              <w:rPr>
                <w:lang w:val="it-IT"/>
              </w:rPr>
              <w:br/>
            </w:r>
            <w:hyperlink r:id="rId8" w:history="1">
              <w:r w:rsidR="0030142A" w:rsidRPr="0030142A">
                <w:rPr>
                  <w:rStyle w:val="Hyperlink"/>
                  <w:lang w:val="it-IT"/>
                </w:rPr>
                <w:t>www.visitklagenfurt.at</w:t>
              </w:r>
            </w:hyperlink>
          </w:p>
          <w:p w14:paraId="698C815D" w14:textId="77777777" w:rsidR="00513FF0" w:rsidRPr="0030142A" w:rsidRDefault="00513FF0" w:rsidP="00071938">
            <w:pPr>
              <w:rPr>
                <w:lang w:val="it-IT"/>
              </w:rPr>
            </w:pPr>
          </w:p>
          <w:p w14:paraId="24CD6C90" w14:textId="4B2F9AC0" w:rsidR="00513FF0" w:rsidRPr="0030142A" w:rsidRDefault="00B8556E" w:rsidP="00071938">
            <w:pPr>
              <w:rPr>
                <w:rStyle w:val="Fett"/>
                <w:lang w:val="it-IT"/>
              </w:rPr>
            </w:pPr>
            <w:r w:rsidRPr="0030142A">
              <w:rPr>
                <w:rStyle w:val="Fett"/>
                <w:lang w:val="it-IT"/>
              </w:rPr>
              <w:t xml:space="preserve">Social Media </w:t>
            </w:r>
          </w:p>
          <w:p w14:paraId="3402B672" w14:textId="54B0C68D" w:rsidR="00513FF0" w:rsidRPr="00ED74A8" w:rsidRDefault="00513FF0" w:rsidP="00071938">
            <w:pPr>
              <w:rPr>
                <w:lang w:val="en-US"/>
              </w:rPr>
            </w:pPr>
            <w:r w:rsidRPr="00ED74A8">
              <w:rPr>
                <w:lang w:val="en-US"/>
              </w:rPr>
              <w:t>Facebook:</w:t>
            </w:r>
            <w:r w:rsidR="00ED74A8">
              <w:rPr>
                <w:lang w:val="en-US"/>
              </w:rPr>
              <w:t xml:space="preserve"> </w:t>
            </w:r>
            <w:hyperlink r:id="rId9" w:history="1">
              <w:r w:rsidR="00ED74A8" w:rsidRPr="00B94F93">
                <w:rPr>
                  <w:rStyle w:val="Hyperlink"/>
                  <w:lang w:val="en-US"/>
                </w:rPr>
                <w:t>www.facebook.com/visitklagenfurt</w:t>
              </w:r>
            </w:hyperlink>
            <w:r w:rsidRPr="00ED74A8">
              <w:rPr>
                <w:lang w:val="en-US"/>
              </w:rPr>
              <w:br/>
              <w:t>Instagram:</w:t>
            </w:r>
            <w:r w:rsidR="00ED74A8">
              <w:rPr>
                <w:lang w:val="en-US"/>
              </w:rPr>
              <w:t xml:space="preserve"> </w:t>
            </w:r>
            <w:hyperlink r:id="rId10" w:history="1">
              <w:r w:rsidR="00ED74A8" w:rsidRPr="00B94F93">
                <w:rPr>
                  <w:rStyle w:val="Hyperlink"/>
                  <w:lang w:val="en-US"/>
                </w:rPr>
                <w:t>www.instagram.com/visit.klagenfurt/</w:t>
              </w:r>
            </w:hyperlink>
          </w:p>
        </w:tc>
      </w:tr>
    </w:tbl>
    <w:p w14:paraId="501B205E" w14:textId="4B1D1EBB" w:rsidR="001A6071" w:rsidRPr="00ED74A8" w:rsidRDefault="001A6071" w:rsidP="00513FF0">
      <w:pPr>
        <w:pStyle w:val="KeinLeerraum"/>
        <w:rPr>
          <w:lang w:val="en-US"/>
        </w:rPr>
      </w:pPr>
    </w:p>
    <w:sectPr w:rsidR="001A6071" w:rsidRPr="00ED74A8" w:rsidSect="00A52C9C">
      <w:headerReference w:type="default" r:id="rId11"/>
      <w:headerReference w:type="first" r:id="rId12"/>
      <w:footerReference w:type="first" r:id="rId13"/>
      <w:pgSz w:w="11906" w:h="16838"/>
      <w:pgMar w:top="1881" w:right="1418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0A2A" w14:textId="77777777" w:rsidR="00AA2D2D" w:rsidRDefault="00AA2D2D" w:rsidP="001C5EE7">
      <w:pPr>
        <w:spacing w:after="0" w:line="240" w:lineRule="auto"/>
      </w:pPr>
      <w:r>
        <w:separator/>
      </w:r>
    </w:p>
  </w:endnote>
  <w:endnote w:type="continuationSeparator" w:id="0">
    <w:p w14:paraId="4A272FDC" w14:textId="77777777" w:rsidR="00AA2D2D" w:rsidRDefault="00AA2D2D" w:rsidP="001C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1B74" w14:textId="77777777" w:rsidR="006E0865" w:rsidRDefault="006E086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599867" wp14:editId="623700C3">
              <wp:simplePos x="0" y="0"/>
              <wp:positionH relativeFrom="column">
                <wp:posOffset>-119743</wp:posOffset>
              </wp:positionH>
              <wp:positionV relativeFrom="paragraph">
                <wp:posOffset>-52705</wp:posOffset>
              </wp:positionV>
              <wp:extent cx="3161211" cy="496388"/>
              <wp:effectExtent l="0" t="0" r="0" b="0"/>
              <wp:wrapNone/>
              <wp:docPr id="922668104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1211" cy="4963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9D388" w14:textId="77777777" w:rsidR="006E0865" w:rsidRPr="006E0865" w:rsidRDefault="006E0865" w:rsidP="006E0865">
                          <w:pPr>
                            <w:rPr>
                              <w:rFonts w:cs="Helvetica"/>
                              <w:color w:val="515151" w:themeColor="text2"/>
                              <w:sz w:val="14"/>
                              <w:szCs w:val="14"/>
                              <w:lang w:val="de-AT"/>
                            </w:rPr>
                          </w:pPr>
                          <w:r w:rsidRPr="006E0865">
                            <w:rPr>
                              <w:rFonts w:cs="Helvetica"/>
                              <w:color w:val="00A3E0" w:themeColor="accent2"/>
                              <w:sz w:val="14"/>
                              <w:szCs w:val="14"/>
                              <w:lang w:val="de-AT"/>
                            </w:rPr>
                            <w:t xml:space="preserve">UID: </w:t>
                          </w:r>
                          <w:r>
                            <w:rPr>
                              <w:rFonts w:cs="Helvetica"/>
                              <w:color w:val="515151" w:themeColor="text2"/>
                              <w:sz w:val="14"/>
                              <w:szCs w:val="14"/>
                              <w:lang w:val="de-AT"/>
                            </w:rPr>
                            <w:t xml:space="preserve">ATU67484705 </w:t>
                          </w:r>
                          <w:r w:rsidR="00D76055" w:rsidRPr="00D76055">
                            <w:rPr>
                              <w:rFonts w:cs="Helvetica"/>
                              <w:color w:val="00A3E0" w:themeColor="accent2"/>
                              <w:sz w:val="14"/>
                              <w:szCs w:val="14"/>
                              <w:lang w:val="de-AT"/>
                            </w:rPr>
                            <w:t>|</w:t>
                          </w:r>
                          <w:r w:rsidR="00D76055">
                            <w:rPr>
                              <w:rFonts w:cs="Helvetica"/>
                              <w:color w:val="515151" w:themeColor="text2"/>
                              <w:sz w:val="14"/>
                              <w:szCs w:val="14"/>
                              <w:lang w:val="de-AT"/>
                            </w:rPr>
                            <w:t xml:space="preserve"> FN384373f</w:t>
                          </w:r>
                          <w:r w:rsidR="00D76055">
                            <w:rPr>
                              <w:rFonts w:cs="Helvetica"/>
                              <w:color w:val="515151" w:themeColor="text2"/>
                              <w:sz w:val="14"/>
                              <w:szCs w:val="14"/>
                              <w:lang w:val="de-AT"/>
                            </w:rPr>
                            <w:br/>
                          </w:r>
                          <w:r w:rsidR="00D76055">
                            <w:rPr>
                              <w:rFonts w:cs="Helvetica"/>
                              <w:color w:val="00A3E0" w:themeColor="accent2"/>
                              <w:sz w:val="14"/>
                              <w:szCs w:val="14"/>
                              <w:lang w:val="de-AT"/>
                            </w:rPr>
                            <w:t>BANK</w:t>
                          </w:r>
                          <w:r w:rsidR="00D76055" w:rsidRPr="006E0865">
                            <w:rPr>
                              <w:rFonts w:cs="Helvetica"/>
                              <w:color w:val="00A3E0" w:themeColor="accent2"/>
                              <w:sz w:val="14"/>
                              <w:szCs w:val="14"/>
                              <w:lang w:val="de-AT"/>
                            </w:rPr>
                            <w:t xml:space="preserve">: </w:t>
                          </w:r>
                          <w:r w:rsidR="00D76055">
                            <w:rPr>
                              <w:rFonts w:cs="Helvetica"/>
                              <w:color w:val="515151" w:themeColor="text2"/>
                              <w:sz w:val="14"/>
                              <w:szCs w:val="14"/>
                              <w:lang w:val="de-AT"/>
                            </w:rPr>
                            <w:t>Raiffeisenlandesbank Kärnten</w:t>
                          </w:r>
                          <w:r w:rsidR="00D76055">
                            <w:rPr>
                              <w:rFonts w:cs="Helvetica"/>
                              <w:color w:val="515151" w:themeColor="text2"/>
                              <w:sz w:val="14"/>
                              <w:szCs w:val="14"/>
                              <w:lang w:val="de-AT"/>
                            </w:rPr>
                            <w:br/>
                          </w:r>
                          <w:r w:rsidR="00D76055">
                            <w:rPr>
                              <w:rFonts w:cs="Helvetica"/>
                              <w:color w:val="00A3E0" w:themeColor="accent2"/>
                              <w:sz w:val="14"/>
                              <w:szCs w:val="14"/>
                              <w:lang w:val="de-AT"/>
                            </w:rPr>
                            <w:t>IBAN</w:t>
                          </w:r>
                          <w:r w:rsidR="00D76055" w:rsidRPr="006E0865">
                            <w:rPr>
                              <w:rFonts w:cs="Helvetica"/>
                              <w:color w:val="00A3E0" w:themeColor="accent2"/>
                              <w:sz w:val="14"/>
                              <w:szCs w:val="14"/>
                              <w:lang w:val="de-AT"/>
                            </w:rPr>
                            <w:t xml:space="preserve">: </w:t>
                          </w:r>
                          <w:r w:rsidR="00D76055">
                            <w:rPr>
                              <w:rFonts w:cs="Helvetica"/>
                              <w:color w:val="515151" w:themeColor="text2"/>
                              <w:sz w:val="14"/>
                              <w:szCs w:val="14"/>
                              <w:lang w:val="de-AT"/>
                            </w:rPr>
                            <w:t xml:space="preserve">AT79 3900 0000 0115 5985 </w:t>
                          </w:r>
                          <w:r w:rsidR="00D76055">
                            <w:rPr>
                              <w:rFonts w:cs="Helvetica"/>
                              <w:color w:val="00A3E0" w:themeColor="accent2"/>
                              <w:sz w:val="14"/>
                              <w:szCs w:val="14"/>
                              <w:lang w:val="de-AT"/>
                            </w:rPr>
                            <w:t>BIC</w:t>
                          </w:r>
                          <w:r w:rsidR="00D76055" w:rsidRPr="006E0865">
                            <w:rPr>
                              <w:rFonts w:cs="Helvetica"/>
                              <w:color w:val="00A3E0" w:themeColor="accent2"/>
                              <w:sz w:val="14"/>
                              <w:szCs w:val="14"/>
                              <w:lang w:val="de-AT"/>
                            </w:rPr>
                            <w:t xml:space="preserve">: </w:t>
                          </w:r>
                          <w:r w:rsidR="00D76055">
                            <w:rPr>
                              <w:rFonts w:cs="Helvetica"/>
                              <w:color w:val="515151" w:themeColor="text2"/>
                              <w:sz w:val="14"/>
                              <w:szCs w:val="14"/>
                              <w:lang w:val="de-AT"/>
                            </w:rPr>
                            <w:t>RZKTAT2K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998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9.45pt;margin-top:-4.15pt;width:248.9pt;height:39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" filled="f" stroked="f" strokeweight=".5pt">
              <v:textbox>
                <w:txbxContent>
                  <w:p w14:paraId="0019D388" w14:textId="77777777" w:rsidR="006E0865" w:rsidRPr="006E0865" w:rsidRDefault="006E0865" w:rsidP="006E0865">
                    <w:pPr>
                      <w:rPr>
                        <w:rFonts w:cs="Helvetica"/>
                        <w:color w:val="515151" w:themeColor="text2"/>
                        <w:sz w:val="14"/>
                        <w:szCs w:val="14"/>
                        <w:lang w:val="de-AT"/>
                      </w:rPr>
                    </w:pPr>
                    <w:r w:rsidRPr="006E0865">
                      <w:rPr>
                        <w:rFonts w:cs="Helvetica"/>
                        <w:color w:val="00A3E0" w:themeColor="accent2"/>
                        <w:sz w:val="14"/>
                        <w:szCs w:val="14"/>
                        <w:lang w:val="de-AT"/>
                      </w:rPr>
                      <w:t xml:space="preserve">UID: </w:t>
                    </w:r>
                    <w:r>
                      <w:rPr>
                        <w:rFonts w:cs="Helvetica"/>
                        <w:color w:val="515151" w:themeColor="text2"/>
                        <w:sz w:val="14"/>
                        <w:szCs w:val="14"/>
                        <w:lang w:val="de-AT"/>
                      </w:rPr>
                      <w:t xml:space="preserve">ATU67484705 </w:t>
                    </w:r>
                    <w:r w:rsidR="00D76055" w:rsidRPr="00D76055">
                      <w:rPr>
                        <w:rFonts w:cs="Helvetica"/>
                        <w:color w:val="00A3E0" w:themeColor="accent2"/>
                        <w:sz w:val="14"/>
                        <w:szCs w:val="14"/>
                        <w:lang w:val="de-AT"/>
                      </w:rPr>
                      <w:t>|</w:t>
                    </w:r>
                    <w:r w:rsidR="00D76055">
                      <w:rPr>
                        <w:rFonts w:cs="Helvetica"/>
                        <w:color w:val="515151" w:themeColor="text2"/>
                        <w:sz w:val="14"/>
                        <w:szCs w:val="14"/>
                        <w:lang w:val="de-AT"/>
                      </w:rPr>
                      <w:t xml:space="preserve"> FN384373f</w:t>
                    </w:r>
                    <w:r w:rsidR="00D76055">
                      <w:rPr>
                        <w:rFonts w:cs="Helvetica"/>
                        <w:color w:val="515151" w:themeColor="text2"/>
                        <w:sz w:val="14"/>
                        <w:szCs w:val="14"/>
                        <w:lang w:val="de-AT"/>
                      </w:rPr>
                      <w:br/>
                    </w:r>
                    <w:r w:rsidR="00D76055">
                      <w:rPr>
                        <w:rFonts w:cs="Helvetica"/>
                        <w:color w:val="00A3E0" w:themeColor="accent2"/>
                        <w:sz w:val="14"/>
                        <w:szCs w:val="14"/>
                        <w:lang w:val="de-AT"/>
                      </w:rPr>
                      <w:t>BANK</w:t>
                    </w:r>
                    <w:r w:rsidR="00D76055" w:rsidRPr="006E0865">
                      <w:rPr>
                        <w:rFonts w:cs="Helvetica"/>
                        <w:color w:val="00A3E0" w:themeColor="accent2"/>
                        <w:sz w:val="14"/>
                        <w:szCs w:val="14"/>
                        <w:lang w:val="de-AT"/>
                      </w:rPr>
                      <w:t xml:space="preserve">: </w:t>
                    </w:r>
                    <w:r w:rsidR="00D76055">
                      <w:rPr>
                        <w:rFonts w:cs="Helvetica"/>
                        <w:color w:val="515151" w:themeColor="text2"/>
                        <w:sz w:val="14"/>
                        <w:szCs w:val="14"/>
                        <w:lang w:val="de-AT"/>
                      </w:rPr>
                      <w:t>Raiffeisenlandesbank Kärnten</w:t>
                    </w:r>
                    <w:r w:rsidR="00D76055">
                      <w:rPr>
                        <w:rFonts w:cs="Helvetica"/>
                        <w:color w:val="515151" w:themeColor="text2"/>
                        <w:sz w:val="14"/>
                        <w:szCs w:val="14"/>
                        <w:lang w:val="de-AT"/>
                      </w:rPr>
                      <w:br/>
                    </w:r>
                    <w:r w:rsidR="00D76055">
                      <w:rPr>
                        <w:rFonts w:cs="Helvetica"/>
                        <w:color w:val="00A3E0" w:themeColor="accent2"/>
                        <w:sz w:val="14"/>
                        <w:szCs w:val="14"/>
                        <w:lang w:val="de-AT"/>
                      </w:rPr>
                      <w:t>IBAN</w:t>
                    </w:r>
                    <w:r w:rsidR="00D76055" w:rsidRPr="006E0865">
                      <w:rPr>
                        <w:rFonts w:cs="Helvetica"/>
                        <w:color w:val="00A3E0" w:themeColor="accent2"/>
                        <w:sz w:val="14"/>
                        <w:szCs w:val="14"/>
                        <w:lang w:val="de-AT"/>
                      </w:rPr>
                      <w:t xml:space="preserve">: </w:t>
                    </w:r>
                    <w:r w:rsidR="00D76055">
                      <w:rPr>
                        <w:rFonts w:cs="Helvetica"/>
                        <w:color w:val="515151" w:themeColor="text2"/>
                        <w:sz w:val="14"/>
                        <w:szCs w:val="14"/>
                        <w:lang w:val="de-AT"/>
                      </w:rPr>
                      <w:t xml:space="preserve">AT79 3900 0000 0115 5985 </w:t>
                    </w:r>
                    <w:r w:rsidR="00D76055">
                      <w:rPr>
                        <w:rFonts w:cs="Helvetica"/>
                        <w:color w:val="00A3E0" w:themeColor="accent2"/>
                        <w:sz w:val="14"/>
                        <w:szCs w:val="14"/>
                        <w:lang w:val="de-AT"/>
                      </w:rPr>
                      <w:t>BIC</w:t>
                    </w:r>
                    <w:r w:rsidR="00D76055" w:rsidRPr="006E0865">
                      <w:rPr>
                        <w:rFonts w:cs="Helvetica"/>
                        <w:color w:val="00A3E0" w:themeColor="accent2"/>
                        <w:sz w:val="14"/>
                        <w:szCs w:val="14"/>
                        <w:lang w:val="de-AT"/>
                      </w:rPr>
                      <w:t xml:space="preserve">: </w:t>
                    </w:r>
                    <w:r w:rsidR="00D76055">
                      <w:rPr>
                        <w:rFonts w:cs="Helvetica"/>
                        <w:color w:val="515151" w:themeColor="text2"/>
                        <w:sz w:val="14"/>
                        <w:szCs w:val="14"/>
                        <w:lang w:val="de-AT"/>
                      </w:rPr>
                      <w:t>RZKTAT2K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6F87" w14:textId="77777777" w:rsidR="00AA2D2D" w:rsidRDefault="00AA2D2D" w:rsidP="001C5EE7">
      <w:pPr>
        <w:spacing w:after="0" w:line="240" w:lineRule="auto"/>
      </w:pPr>
      <w:r>
        <w:separator/>
      </w:r>
    </w:p>
  </w:footnote>
  <w:footnote w:type="continuationSeparator" w:id="0">
    <w:p w14:paraId="3B29F799" w14:textId="77777777" w:rsidR="00AA2D2D" w:rsidRDefault="00AA2D2D" w:rsidP="001C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2E54" w14:textId="210A4579" w:rsidR="001C5EE7" w:rsidRDefault="00890F00" w:rsidP="006E0865">
    <w:pPr>
      <w:pStyle w:val="Kopfzeile"/>
      <w:ind w:left="-142" w:firstLine="426"/>
    </w:pPr>
    <w:r>
      <w:rPr>
        <w:noProof/>
      </w:rPr>
      <w:drawing>
        <wp:anchor distT="0" distB="0" distL="114300" distR="114300" simplePos="0" relativeHeight="251695104" behindDoc="1" locked="0" layoutInCell="1" allowOverlap="1" wp14:anchorId="7A7E9767" wp14:editId="48EEAEA6">
          <wp:simplePos x="0" y="0"/>
          <wp:positionH relativeFrom="page">
            <wp:align>right</wp:align>
          </wp:positionH>
          <wp:positionV relativeFrom="paragraph">
            <wp:posOffset>-431165</wp:posOffset>
          </wp:positionV>
          <wp:extent cx="7556500" cy="10680700"/>
          <wp:effectExtent l="0" t="0" r="0" b="0"/>
          <wp:wrapNone/>
          <wp:docPr id="27608051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80515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>
                  <a:xfrm>
                    <a:off x="0" y="0"/>
                    <a:ext cx="7556500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BADB" w14:textId="77777777" w:rsidR="006E0865" w:rsidRDefault="00483ABC">
    <w:pPr>
      <w:pStyle w:val="Kopfzeile"/>
    </w:pPr>
    <w:r>
      <w:rPr>
        <w:noProof/>
      </w:rPr>
      <w:drawing>
        <wp:anchor distT="0" distB="0" distL="114300" distR="114300" simplePos="0" relativeHeight="251654144" behindDoc="1" locked="0" layoutInCell="1" allowOverlap="1" wp14:anchorId="45692AEC" wp14:editId="54514F61">
          <wp:simplePos x="0" y="0"/>
          <wp:positionH relativeFrom="column">
            <wp:posOffset>-739775</wp:posOffset>
          </wp:positionH>
          <wp:positionV relativeFrom="paragraph">
            <wp:posOffset>10339705</wp:posOffset>
          </wp:positionV>
          <wp:extent cx="7579995" cy="10713720"/>
          <wp:effectExtent l="0" t="0" r="0" b="0"/>
          <wp:wrapNone/>
          <wp:docPr id="10931590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15902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995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1" allowOverlap="1" wp14:anchorId="625AA81A" wp14:editId="49D62AFB">
          <wp:simplePos x="0" y="0"/>
          <wp:positionH relativeFrom="column">
            <wp:posOffset>-739775</wp:posOffset>
          </wp:positionH>
          <wp:positionV relativeFrom="paragraph">
            <wp:posOffset>-437515</wp:posOffset>
          </wp:positionV>
          <wp:extent cx="7579995" cy="10714355"/>
          <wp:effectExtent l="0" t="0" r="0" b="0"/>
          <wp:wrapNone/>
          <wp:docPr id="19214948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94864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995" cy="1071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05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89343A" wp14:editId="05AC9B80">
              <wp:simplePos x="0" y="0"/>
              <wp:positionH relativeFrom="column">
                <wp:posOffset>1611630</wp:posOffset>
              </wp:positionH>
              <wp:positionV relativeFrom="paragraph">
                <wp:posOffset>-76381</wp:posOffset>
              </wp:positionV>
              <wp:extent cx="3161211" cy="594360"/>
              <wp:effectExtent l="0" t="0" r="0" b="0"/>
              <wp:wrapNone/>
              <wp:docPr id="530177077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1211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0B60C" w14:textId="77777777" w:rsidR="006E0865" w:rsidRPr="006E0865" w:rsidRDefault="006E0865" w:rsidP="00D76055">
                          <w:pPr>
                            <w:spacing w:line="336" w:lineRule="auto"/>
                            <w:rPr>
                              <w:rFonts w:cs="Helvetica"/>
                              <w:color w:val="00A3E0" w:themeColor="accent2"/>
                              <w:sz w:val="16"/>
                              <w:szCs w:val="16"/>
                            </w:rPr>
                          </w:pPr>
                          <w:r w:rsidRPr="006E0865">
                            <w:rPr>
                              <w:rFonts w:cs="Helvetica"/>
                              <w:color w:val="00A3E0" w:themeColor="accent2"/>
                              <w:sz w:val="16"/>
                              <w:szCs w:val="16"/>
                            </w:rPr>
                            <w:t>Tourismus Region Klagenfurt am Wörthersee GmbH</w:t>
                          </w:r>
                          <w:r w:rsidRPr="006E0865">
                            <w:rPr>
                              <w:rFonts w:cs="Helvetica"/>
                              <w:color w:val="00A3E0" w:themeColor="accent2"/>
                              <w:sz w:val="16"/>
                              <w:szCs w:val="16"/>
                            </w:rPr>
                            <w:br/>
                            <w:t>Neuer Platz 5 | 9020 Klagenfurt am Wörthersee</w:t>
                          </w:r>
                          <w:r w:rsidR="00D76055">
                            <w:rPr>
                              <w:rFonts w:cs="Helvetica"/>
                              <w:color w:val="00A3E0" w:themeColor="accent2"/>
                              <w:sz w:val="16"/>
                              <w:szCs w:val="16"/>
                            </w:rPr>
                            <w:br/>
                            <w:t xml:space="preserve">+43 463 28 74 63 | </w:t>
                          </w:r>
                          <w:r w:rsidR="00D76055" w:rsidRPr="00D76055">
                            <w:rPr>
                              <w:rFonts w:cs="Helvetica"/>
                              <w:color w:val="00A3E0" w:themeColor="accent2"/>
                              <w:sz w:val="16"/>
                              <w:szCs w:val="16"/>
                            </w:rPr>
                            <w:t>info@visitklagenfurt.at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9343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26.9pt;margin-top:-6pt;width:248.9pt;height:4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" filled="f" stroked="f" strokeweight=".5pt">
              <v:textbox>
                <w:txbxContent>
                  <w:p w14:paraId="0D80B60C" w14:textId="77777777" w:rsidR="006E0865" w:rsidRPr="006E0865" w:rsidRDefault="006E0865" w:rsidP="00D76055">
                    <w:pPr>
                      <w:spacing w:line="336" w:lineRule="auto"/>
                      <w:rPr>
                        <w:rFonts w:cs="Helvetica"/>
                        <w:color w:val="00A3E0" w:themeColor="accent2"/>
                        <w:sz w:val="16"/>
                        <w:szCs w:val="16"/>
                      </w:rPr>
                    </w:pPr>
                    <w:r w:rsidRPr="006E0865">
                      <w:rPr>
                        <w:rFonts w:cs="Helvetica"/>
                        <w:color w:val="00A3E0" w:themeColor="accent2"/>
                        <w:sz w:val="16"/>
                        <w:szCs w:val="16"/>
                      </w:rPr>
                      <w:t>Tourismus Region Klagenfurt am Wörthersee GmbH</w:t>
                    </w:r>
                    <w:r w:rsidRPr="006E0865">
                      <w:rPr>
                        <w:rFonts w:cs="Helvetica"/>
                        <w:color w:val="00A3E0" w:themeColor="accent2"/>
                        <w:sz w:val="16"/>
                        <w:szCs w:val="16"/>
                      </w:rPr>
                      <w:br/>
                      <w:t>Neuer Platz 5 | 9020 Klagenfurt am Wörthersee</w:t>
                    </w:r>
                    <w:r w:rsidR="00D76055">
                      <w:rPr>
                        <w:rFonts w:cs="Helvetica"/>
                        <w:color w:val="00A3E0" w:themeColor="accent2"/>
                        <w:sz w:val="16"/>
                        <w:szCs w:val="16"/>
                      </w:rPr>
                      <w:br/>
                      <w:t xml:space="preserve">+43 463 28 74 63 | </w:t>
                    </w:r>
                    <w:r w:rsidR="00D76055" w:rsidRPr="00D76055">
                      <w:rPr>
                        <w:rFonts w:cs="Helvetica"/>
                        <w:color w:val="00A3E0" w:themeColor="accent2"/>
                        <w:sz w:val="16"/>
                        <w:szCs w:val="16"/>
                      </w:rPr>
                      <w:t>info@visitklagenfurt.at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83F31"/>
    <w:multiLevelType w:val="hybridMultilevel"/>
    <w:tmpl w:val="EDBE44C6"/>
    <w:lvl w:ilvl="0" w:tplc="E9C0FEC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91635"/>
    <w:multiLevelType w:val="hybridMultilevel"/>
    <w:tmpl w:val="226252D0"/>
    <w:lvl w:ilvl="0" w:tplc="E9C0FEC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C7B83"/>
    <w:multiLevelType w:val="hybridMultilevel"/>
    <w:tmpl w:val="6B6C83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B7CF5"/>
    <w:multiLevelType w:val="hybridMultilevel"/>
    <w:tmpl w:val="09567E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641018">
    <w:abstractNumId w:val="0"/>
  </w:num>
  <w:num w:numId="2" w16cid:durableId="667056647">
    <w:abstractNumId w:val="2"/>
  </w:num>
  <w:num w:numId="3" w16cid:durableId="610551921">
    <w:abstractNumId w:val="1"/>
  </w:num>
  <w:num w:numId="4" w16cid:durableId="211524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25"/>
    <w:rsid w:val="000009C1"/>
    <w:rsid w:val="000441C7"/>
    <w:rsid w:val="00071938"/>
    <w:rsid w:val="00094D54"/>
    <w:rsid w:val="000F11B7"/>
    <w:rsid w:val="00106F56"/>
    <w:rsid w:val="00193A10"/>
    <w:rsid w:val="00194E24"/>
    <w:rsid w:val="001A6071"/>
    <w:rsid w:val="001A6BA1"/>
    <w:rsid w:val="001C0A4C"/>
    <w:rsid w:val="001C5EE7"/>
    <w:rsid w:val="00232559"/>
    <w:rsid w:val="002C7F9C"/>
    <w:rsid w:val="002E3AA3"/>
    <w:rsid w:val="0030142A"/>
    <w:rsid w:val="003172EE"/>
    <w:rsid w:val="00324F51"/>
    <w:rsid w:val="00346FCC"/>
    <w:rsid w:val="003B0B80"/>
    <w:rsid w:val="003B3186"/>
    <w:rsid w:val="003E3BF0"/>
    <w:rsid w:val="004119C2"/>
    <w:rsid w:val="0048361B"/>
    <w:rsid w:val="00483ABC"/>
    <w:rsid w:val="00513FF0"/>
    <w:rsid w:val="00530A21"/>
    <w:rsid w:val="00547E11"/>
    <w:rsid w:val="0056293F"/>
    <w:rsid w:val="00571DC3"/>
    <w:rsid w:val="00596772"/>
    <w:rsid w:val="005D41C2"/>
    <w:rsid w:val="00667C20"/>
    <w:rsid w:val="006A4E56"/>
    <w:rsid w:val="006E0865"/>
    <w:rsid w:val="006F214C"/>
    <w:rsid w:val="0070333F"/>
    <w:rsid w:val="00703759"/>
    <w:rsid w:val="0076619A"/>
    <w:rsid w:val="00797706"/>
    <w:rsid w:val="007B5DC7"/>
    <w:rsid w:val="007C2089"/>
    <w:rsid w:val="0080563A"/>
    <w:rsid w:val="0085174A"/>
    <w:rsid w:val="008760E4"/>
    <w:rsid w:val="00890F00"/>
    <w:rsid w:val="008A2A37"/>
    <w:rsid w:val="008B1E58"/>
    <w:rsid w:val="008C2FE8"/>
    <w:rsid w:val="00902DB1"/>
    <w:rsid w:val="00917D69"/>
    <w:rsid w:val="0095485C"/>
    <w:rsid w:val="00964ECA"/>
    <w:rsid w:val="009D1494"/>
    <w:rsid w:val="009D190C"/>
    <w:rsid w:val="00A065CE"/>
    <w:rsid w:val="00A52C9C"/>
    <w:rsid w:val="00A77EE8"/>
    <w:rsid w:val="00AA2D2D"/>
    <w:rsid w:val="00AC14BE"/>
    <w:rsid w:val="00AF5025"/>
    <w:rsid w:val="00B10B4E"/>
    <w:rsid w:val="00B30B7B"/>
    <w:rsid w:val="00B8556E"/>
    <w:rsid w:val="00BA0A63"/>
    <w:rsid w:val="00BB1555"/>
    <w:rsid w:val="00BD7A66"/>
    <w:rsid w:val="00C61467"/>
    <w:rsid w:val="00CC47D3"/>
    <w:rsid w:val="00D622D6"/>
    <w:rsid w:val="00D76055"/>
    <w:rsid w:val="00DB00B8"/>
    <w:rsid w:val="00DC2B11"/>
    <w:rsid w:val="00E016B2"/>
    <w:rsid w:val="00E52BDC"/>
    <w:rsid w:val="00E7651A"/>
    <w:rsid w:val="00ED74A8"/>
    <w:rsid w:val="00EF255C"/>
    <w:rsid w:val="00F10363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4E4AD"/>
  <w15:docId w15:val="{C001959B-C638-4D2A-BCA3-B6B4EDDC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6055"/>
    <w:pPr>
      <w:spacing w:after="10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5EE7"/>
  </w:style>
  <w:style w:type="paragraph" w:styleId="Fuzeile">
    <w:name w:val="footer"/>
    <w:basedOn w:val="Standard"/>
    <w:link w:val="FuzeileZchn"/>
    <w:uiPriority w:val="99"/>
    <w:unhideWhenUsed/>
    <w:rsid w:val="001C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5E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5EE7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D76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605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6055"/>
    <w:pPr>
      <w:numPr>
        <w:ilvl w:val="1"/>
      </w:numPr>
      <w:spacing w:after="160"/>
    </w:pPr>
    <w:rPr>
      <w:rFonts w:eastAsiaTheme="minorEastAsia" w:cs="Times New Roman (Textkörper CS)"/>
      <w:color w:val="515151" w:themeColor="text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6055"/>
    <w:rPr>
      <w:rFonts w:eastAsiaTheme="minorEastAsia" w:cs="Times New Roman (Textkörper CS)"/>
      <w:color w:val="515151" w:themeColor="text2"/>
    </w:rPr>
  </w:style>
  <w:style w:type="character" w:styleId="IntensiveHervorhebung">
    <w:name w:val="Intense Emphasis"/>
    <w:basedOn w:val="Absatz-Standardschriftart"/>
    <w:uiPriority w:val="21"/>
    <w:qFormat/>
    <w:rsid w:val="00D76055"/>
    <w:rPr>
      <w:b/>
      <w:i w:val="0"/>
      <w:iCs/>
      <w:color w:val="00A3E0" w:themeColor="accent2"/>
    </w:rPr>
  </w:style>
  <w:style w:type="character" w:styleId="SchwacheHervorhebung">
    <w:name w:val="Subtle Emphasis"/>
    <w:basedOn w:val="Absatz-Standardschriftart"/>
    <w:uiPriority w:val="19"/>
    <w:qFormat/>
    <w:rsid w:val="007B5DC7"/>
    <w:rPr>
      <w:i/>
      <w:iCs/>
      <w:color w:val="404040" w:themeColor="text1" w:themeTint="BF"/>
    </w:rPr>
  </w:style>
  <w:style w:type="paragraph" w:styleId="KeinLeerraum">
    <w:name w:val="No Spacing"/>
    <w:uiPriority w:val="1"/>
    <w:qFormat/>
    <w:rsid w:val="001C0A4C"/>
    <w:pPr>
      <w:spacing w:after="0" w:line="240" w:lineRule="auto"/>
    </w:pPr>
    <w:rPr>
      <w:sz w:val="20"/>
    </w:rPr>
  </w:style>
  <w:style w:type="character" w:styleId="Hyperlink">
    <w:name w:val="Hyperlink"/>
    <w:basedOn w:val="Absatz-Standardschriftart"/>
    <w:uiPriority w:val="99"/>
    <w:unhideWhenUsed/>
    <w:rsid w:val="00530A21"/>
    <w:rPr>
      <w:color w:val="00A3E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0A2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9D1494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1A6BA1"/>
    <w:rPr>
      <w:color w:val="EA516C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513FF0"/>
    <w:rPr>
      <w:b/>
      <w:bCs/>
    </w:rPr>
  </w:style>
  <w:style w:type="paragraph" w:styleId="Listenabsatz">
    <w:name w:val="List Paragraph"/>
    <w:basedOn w:val="Standard"/>
    <w:uiPriority w:val="34"/>
    <w:qFormat/>
    <w:rsid w:val="009D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valentinitsch\Desktop\www.visitklagenfurt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stagram.com/visit.klagenfu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visitklagenfur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LAGENFURT-CD-2026">
  <a:themeElements>
    <a:clrScheme name="KLAGENFURT FARBEN">
      <a:dk1>
        <a:srgbClr val="000000"/>
      </a:dk1>
      <a:lt1>
        <a:srgbClr val="FFFFFF"/>
      </a:lt1>
      <a:dk2>
        <a:srgbClr val="515151"/>
      </a:dk2>
      <a:lt2>
        <a:srgbClr val="E0E0E0"/>
      </a:lt2>
      <a:accent1>
        <a:srgbClr val="FFEE00"/>
      </a:accent1>
      <a:accent2>
        <a:srgbClr val="00A3E0"/>
      </a:accent2>
      <a:accent3>
        <a:srgbClr val="EA516C"/>
      </a:accent3>
      <a:accent4>
        <a:srgbClr val="00A3E0"/>
      </a:accent4>
      <a:accent5>
        <a:srgbClr val="FFEE00"/>
      </a:accent5>
      <a:accent6>
        <a:srgbClr val="EA516C"/>
      </a:accent6>
      <a:hlink>
        <a:srgbClr val="00A3E0"/>
      </a:hlink>
      <a:folHlink>
        <a:srgbClr val="EA516C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251770-954F-134C-BC9A-89E1E459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Valentinitsch</dc:creator>
  <cp:lastModifiedBy>Martina Valentinitsch</cp:lastModifiedBy>
  <cp:revision>6</cp:revision>
  <cp:lastPrinted>2026-04-24T11:32:00Z</cp:lastPrinted>
  <dcterms:created xsi:type="dcterms:W3CDTF">2026-04-27T06:44:00Z</dcterms:created>
  <dcterms:modified xsi:type="dcterms:W3CDTF">2026-04-27T07:04:00Z</dcterms:modified>
</cp:coreProperties>
</file>