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CA1D" w14:textId="77777777" w:rsidR="002C2BE5" w:rsidRDefault="002C2BE5" w:rsidP="006265C0">
      <w:pPr>
        <w:pStyle w:val="Untertitel"/>
        <w:rPr>
          <w:rFonts w:asciiTheme="majorHAnsi" w:hAnsiTheme="majorHAnsi" w:cstheme="majorBidi"/>
          <w:color w:val="auto"/>
          <w:spacing w:val="-10"/>
          <w:kern w:val="28"/>
          <w:sz w:val="40"/>
          <w:szCs w:val="56"/>
        </w:rPr>
      </w:pPr>
      <w:r w:rsidRPr="002C2BE5">
        <w:rPr>
          <w:rFonts w:asciiTheme="majorHAnsi" w:hAnsiTheme="majorHAnsi" w:cstheme="majorBidi"/>
          <w:color w:val="auto"/>
          <w:spacing w:val="-10"/>
          <w:kern w:val="28"/>
          <w:sz w:val="40"/>
          <w:szCs w:val="56"/>
        </w:rPr>
        <w:t>Klagenfurt am Wörthersee: Auf der Sonnenseite Österreichs - der neue Meridiem Trail</w:t>
      </w:r>
    </w:p>
    <w:p w14:paraId="50256C96" w14:textId="034DBB9D" w:rsidR="002C2BE5" w:rsidRDefault="002C2BE5" w:rsidP="006265C0">
      <w:pPr>
        <w:rPr>
          <w:rFonts w:eastAsiaTheme="minorEastAsia" w:cs="Times New Roman (Textkörper CS)"/>
          <w:color w:val="515151" w:themeColor="text2"/>
        </w:rPr>
      </w:pPr>
      <w:r w:rsidRPr="002C2BE5">
        <w:rPr>
          <w:rFonts w:eastAsiaTheme="minorEastAsia" w:cs="Times New Roman (Textkörper CS)"/>
          <w:color w:val="515151" w:themeColor="text2"/>
        </w:rPr>
        <w:t xml:space="preserve">Der neue </w:t>
      </w:r>
      <w:r w:rsidRPr="002C2BE5">
        <w:rPr>
          <w:rFonts w:eastAsiaTheme="minorEastAsia" w:cs="Times New Roman (Textkörper CS)"/>
          <w:b/>
          <w:bCs/>
          <w:color w:val="515151" w:themeColor="text2"/>
        </w:rPr>
        <w:t>Meridiem Trail</w:t>
      </w:r>
      <w:r w:rsidRPr="002C2BE5">
        <w:rPr>
          <w:rFonts w:eastAsiaTheme="minorEastAsia" w:cs="Times New Roman (Textkörper CS)"/>
          <w:color w:val="515151" w:themeColor="text2"/>
        </w:rPr>
        <w:t xml:space="preserve"> verwebt Kulturen, Landschaften und Lebensgefühle zu einer Route, die mehr ist als ein Fernradweg. Auf rund 600 Kilometern führt der Trail von der Donaumetropole Wien bis in den sonnigen Süden Kärntens – und passiert dabei eine der vielseitigsten Etappenlandschaften Österreichs, ehe er in Klagenfurt am Wörthersee sein besonderes Süd-Kapitel schreibt.</w:t>
      </w:r>
    </w:p>
    <w:p w14:paraId="3D7CC7D1" w14:textId="77777777" w:rsidR="002C2BE5" w:rsidRPr="002C2BE5" w:rsidRDefault="002C2BE5" w:rsidP="002C2BE5">
      <w:pPr>
        <w:rPr>
          <w:lang w:val="de-AT"/>
        </w:rPr>
      </w:pPr>
      <w:r w:rsidRPr="002C2BE5">
        <w:rPr>
          <w:lang w:val="de-AT"/>
        </w:rPr>
        <w:t>Der neue Fernradweg folgt dem 15. Längengrad quer durch Österreich – von Nord nach Süd, von der Donau bis an die Kärntner Seen. Was den Meridiem Trail weit über ein klassisches Radprodukt hinaushebt, ist seine Haltung: Er baut auf bestehenden Wegen und Bahnanbindungen, nutzt sie klug und bewusst – ohne neue Schneisen in die Landschaft zu schlagen – und verbindet Menschen mit den Orten, die sie durchqueren. Das Ziel ist nachhaltiges, bewusstes Reisen, bei dem jede Etappe zum Erlebnis wird, ohne dass die Geschwindigkeit zur Pflicht wird.</w:t>
      </w:r>
    </w:p>
    <w:p w14:paraId="770A666D" w14:textId="77777777" w:rsidR="002C2BE5" w:rsidRPr="002C2BE5" w:rsidRDefault="002C2BE5" w:rsidP="002C2BE5">
      <w:pPr>
        <w:rPr>
          <w:lang w:val="de-AT"/>
        </w:rPr>
      </w:pPr>
      <w:r w:rsidRPr="002C2BE5">
        <w:rPr>
          <w:lang w:val="de-AT"/>
        </w:rPr>
        <w:t xml:space="preserve">In Kärnten selbst bewegt sich der Trail entlang des Glanzes der Seen und durch ein lebendiges Miteinander aus Stadtleben, Wasser und Kulturlandschaft: Von </w:t>
      </w:r>
      <w:r w:rsidRPr="002C2BE5">
        <w:rPr>
          <w:b/>
          <w:bCs/>
          <w:lang w:val="de-AT"/>
        </w:rPr>
        <w:t>Lavamünd über den Klopeiner See</w:t>
      </w:r>
      <w:r w:rsidRPr="002C2BE5">
        <w:rPr>
          <w:lang w:val="de-AT"/>
        </w:rPr>
        <w:t xml:space="preserve"> rollt die Route durch Dörfer und weite Felder bis in die </w:t>
      </w:r>
      <w:r w:rsidRPr="002C2BE5">
        <w:rPr>
          <w:b/>
          <w:bCs/>
          <w:lang w:val="de-AT"/>
        </w:rPr>
        <w:t>Landeshauptstadt Klagenfurt</w:t>
      </w:r>
      <w:r w:rsidRPr="002C2BE5">
        <w:rPr>
          <w:lang w:val="de-AT"/>
        </w:rPr>
        <w:t xml:space="preserve"> mit ihrem Lindwurm-Herz und dem Benediktinermarkt als kulinarischer Einladung. Hier trifft urbanes Flair auf Seeufer-Leichtigkeit, bevor es weiter entlang des Wörthersees in Richtung Faaker See und Villach geht.</w:t>
      </w:r>
    </w:p>
    <w:p w14:paraId="65086B11" w14:textId="77777777" w:rsidR="002C2BE5" w:rsidRPr="002C2BE5" w:rsidRDefault="002C2BE5" w:rsidP="002C2BE5">
      <w:pPr>
        <w:rPr>
          <w:lang w:val="de-AT"/>
        </w:rPr>
      </w:pPr>
      <w:r w:rsidRPr="002C2BE5">
        <w:rPr>
          <w:lang w:val="de-AT"/>
        </w:rPr>
        <w:t>Radlerinnen und Radler, die in Klagenfurt starten oder hier ein Stück ihrer Meridiem-Reise abschließen, finden eine Stadt, die sich als Knotenpunkt versteht: als Schnittstelle zwischen Natur und Kultur, zwischen urbanem Puls und Gelassenheit am Wasser. Die Kombination aus Seen, Genussorten und historischem Stadtkern macht Klagenfurt zu einem der prägnantesten Abschnitte entlang dieser neuen „Straße der Sonne“.</w:t>
      </w:r>
    </w:p>
    <w:p w14:paraId="0F00549A" w14:textId="77777777" w:rsidR="002C2BE5" w:rsidRPr="002C2BE5" w:rsidRDefault="002C2BE5" w:rsidP="002C2BE5">
      <w:pPr>
        <w:rPr>
          <w:lang w:val="de-AT"/>
        </w:rPr>
      </w:pPr>
      <w:r w:rsidRPr="002C2BE5">
        <w:rPr>
          <w:lang w:val="de-AT"/>
        </w:rPr>
        <w:t>Mit dem Meridiem Trail erhält Klagenfurt am Wörthersee eine neue, internationale Rad-Verbindung – und bleibt doch ganz bei sich: die Stadt am See. Drehkreuz im Süden. Ort für alle, die ihre Reise nicht nur messen, sondern erleben wollen.</w:t>
      </w:r>
    </w:p>
    <w:p w14:paraId="1ABA613A" w14:textId="77777777" w:rsidR="002C2BE5" w:rsidRPr="002C2BE5" w:rsidRDefault="002C2BE5" w:rsidP="002C2BE5">
      <w:pPr>
        <w:rPr>
          <w:lang w:val="de-AT"/>
        </w:rPr>
      </w:pPr>
      <w:r w:rsidRPr="002C2BE5">
        <w:rPr>
          <w:b/>
          <w:bCs/>
          <w:lang w:val="de-AT"/>
        </w:rPr>
        <w:t>2026</w:t>
      </w:r>
      <w:r w:rsidRPr="002C2BE5">
        <w:rPr>
          <w:lang w:val="de-AT"/>
        </w:rPr>
        <w:t xml:space="preserve"> stehen für alle, die sich auf dieses Abenteuer einlassen wollen, </w:t>
      </w:r>
      <w:r w:rsidRPr="002C2BE5">
        <w:rPr>
          <w:b/>
          <w:bCs/>
          <w:lang w:val="de-AT"/>
        </w:rPr>
        <w:t>Meridiem Trail Navigation Packs</w:t>
      </w:r>
      <w:r w:rsidRPr="002C2BE5">
        <w:rPr>
          <w:lang w:val="de-AT"/>
        </w:rPr>
        <w:t xml:space="preserve"> zur Verfügung: GPS-Tracks, Unterkunfts- und Gastronomie-Tipps sowie Empfehlungen zu Sehenswürdigkeiten entlang der Route. Damit wird nicht nur das Planen einfacher – es entsteht ein durchgängiges Erlebnis, das den Takt der Pedale mit dem Takt der Regionen verschmilzt.</w:t>
      </w:r>
    </w:p>
    <w:p w14:paraId="7B30BA45" w14:textId="77777777" w:rsidR="002C2BE5" w:rsidRPr="002C2BE5" w:rsidRDefault="002C2BE5" w:rsidP="002C2BE5">
      <w:pPr>
        <w:rPr>
          <w:lang w:val="de-AT"/>
        </w:rPr>
      </w:pPr>
      <w:r w:rsidRPr="002C2BE5">
        <w:rPr>
          <w:lang w:val="de-AT"/>
        </w:rPr>
        <w:t>Der Meridiem Trail denkt Mobilität konsequent weiter. Durch die enge Verknüpfung mit bestehenden Bahnlinien lässt sich jede Etappe flexibel planen, verkürzen oder kombinieren. Klagenfurt am Wörthersee nimmt dabei eine zentrale Rolle ein: Als Verkehrsknoten im Süden Österreichs ermöglicht die Stadt eine komfortable An- und Abreise mit der Bahn – inklusive Fahrradmitnahme. Vor Ort sorgen kurze Wege zwischen Bahnhof, Altstadt und See für einen nahtlosen Übergang vom öffentlichen Verkehr aufs Rad. So entsteht eine Radreise, die nicht nur landschaftlich, sondern auch logistisch überzeugt – klimafreundlich, unkompliziert und zeitgemäß.</w:t>
      </w:r>
    </w:p>
    <w:p w14:paraId="1766DEDB" w14:textId="77777777" w:rsidR="002C2BE5" w:rsidRPr="002C2BE5" w:rsidRDefault="002C2BE5" w:rsidP="002C2BE5">
      <w:pPr>
        <w:rPr>
          <w:lang w:val="de-AT"/>
        </w:rPr>
      </w:pPr>
      <w:r w:rsidRPr="002C2BE5">
        <w:rPr>
          <w:lang w:val="de-AT"/>
        </w:rPr>
        <w:t>Mit dem Meridiem Trail verläuft eine der spannendsten Nord-Süd-Routen Österreichs durch die Region Klagenfurt am Wörthersee. Die Stadt wird damit Teil einer großen Bewegung – und bleibt zugleich, was sie immer war: ein Ort, an dem Wege zusammenführen. Wer hier in die Pedale tritt, folgt nicht nur einem Meridian – sondern einem neuen Verständnis von Radreise.</w:t>
      </w:r>
    </w:p>
    <w:p w14:paraId="73E3F5D3" w14:textId="3260A39E" w:rsidR="008962F8" w:rsidRDefault="008962F8">
      <w:pPr>
        <w:spacing w:after="200"/>
        <w:rPr>
          <w:lang w:val="de-AT"/>
        </w:rPr>
      </w:pPr>
      <w:r>
        <w:rPr>
          <w:lang w:val="de-AT"/>
        </w:rPr>
        <w:br w:type="page"/>
      </w:r>
    </w:p>
    <w:p w14:paraId="4071BBD7" w14:textId="77777777" w:rsidR="006265C0" w:rsidRPr="00106F56" w:rsidRDefault="006265C0" w:rsidP="006265C0">
      <w:pPr>
        <w:rPr>
          <w:lang w:val="de-AT"/>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4348"/>
      </w:tblGrid>
      <w:tr w:rsidR="006265C0" w:rsidRPr="00D9157A" w14:paraId="5FF3799F" w14:textId="77777777" w:rsidTr="00737F2A">
        <w:tc>
          <w:tcPr>
            <w:tcW w:w="4678" w:type="dxa"/>
            <w:tcBorders>
              <w:top w:val="nil"/>
              <w:left w:val="nil"/>
              <w:bottom w:val="nil"/>
              <w:right w:val="nil"/>
            </w:tcBorders>
            <w:shd w:val="clear" w:color="auto" w:fill="FFFBCC" w:themeFill="accent5" w:themeFillTint="33"/>
            <w:tcMar>
              <w:top w:w="140" w:type="dxa"/>
              <w:left w:w="200" w:type="dxa"/>
              <w:bottom w:w="140" w:type="dxa"/>
              <w:right w:w="140" w:type="dxa"/>
            </w:tcMar>
            <w:hideMark/>
          </w:tcPr>
          <w:p w14:paraId="0B5A8D0D" w14:textId="77777777" w:rsidR="006265C0" w:rsidRPr="00513FF0" w:rsidRDefault="006265C0" w:rsidP="00737F2A">
            <w:pPr>
              <w:rPr>
                <w:rStyle w:val="Fett"/>
              </w:rPr>
            </w:pPr>
            <w:r>
              <w:rPr>
                <w:rStyle w:val="Fett"/>
              </w:rPr>
              <w:t>Pressekontakt</w:t>
            </w:r>
          </w:p>
          <w:p w14:paraId="2BE1E6B1" w14:textId="77777777" w:rsidR="006265C0" w:rsidRPr="00513FF0" w:rsidRDefault="006265C0" w:rsidP="00737F2A">
            <w:pPr>
              <w:rPr>
                <w:lang w:val="de-AT"/>
              </w:rPr>
            </w:pPr>
            <w:r w:rsidRPr="00513FF0">
              <w:rPr>
                <w:lang w:val="de-AT"/>
              </w:rPr>
              <w:t>Mag. Helmuth Micheler</w:t>
            </w:r>
          </w:p>
          <w:p w14:paraId="145BEC45" w14:textId="77777777" w:rsidR="006265C0" w:rsidRPr="00513FF0" w:rsidRDefault="006265C0" w:rsidP="00737F2A">
            <w:pPr>
              <w:rPr>
                <w:lang w:val="de-AT"/>
              </w:rPr>
            </w:pPr>
            <w:r w:rsidRPr="00513FF0">
              <w:rPr>
                <w:lang w:val="de-AT"/>
              </w:rPr>
              <w:t>Geschäftsführer</w:t>
            </w:r>
            <w:r>
              <w:rPr>
                <w:lang w:val="de-AT"/>
              </w:rPr>
              <w:br/>
            </w:r>
          </w:p>
          <w:p w14:paraId="2583CFFC" w14:textId="77777777" w:rsidR="006265C0" w:rsidRPr="00513FF0" w:rsidRDefault="006265C0" w:rsidP="00737F2A">
            <w:pPr>
              <w:rPr>
                <w:lang w:val="de-AT"/>
              </w:rPr>
            </w:pPr>
            <w:r w:rsidRPr="00513FF0">
              <w:rPr>
                <w:lang w:val="de-AT"/>
              </w:rPr>
              <w:t>Tourismusregion Klagenfurt am Wörthersee GmbH</w:t>
            </w:r>
          </w:p>
          <w:p w14:paraId="4CCEC3DF" w14:textId="77777777" w:rsidR="006265C0" w:rsidRPr="00513FF0" w:rsidRDefault="006265C0" w:rsidP="00737F2A">
            <w:pPr>
              <w:rPr>
                <w:lang w:val="de-AT"/>
              </w:rPr>
            </w:pPr>
            <w:r w:rsidRPr="00513FF0">
              <w:rPr>
                <w:lang w:val="de-AT"/>
              </w:rPr>
              <w:t>Neuer Platz 5 | 9020 Klagenfurt am Wörthersee</w:t>
            </w:r>
          </w:p>
          <w:p w14:paraId="333D2D3C" w14:textId="77777777" w:rsidR="006265C0" w:rsidRPr="00513FF0" w:rsidRDefault="006265C0" w:rsidP="00737F2A">
            <w:pPr>
              <w:rPr>
                <w:lang w:val="de-AT"/>
              </w:rPr>
            </w:pPr>
            <w:r w:rsidRPr="00513FF0">
              <w:rPr>
                <w:lang w:val="de-AT"/>
              </w:rPr>
              <w:t>T: +43 (0)676 44 14 674</w:t>
            </w:r>
          </w:p>
          <w:p w14:paraId="4CFD2DDD" w14:textId="77777777" w:rsidR="006265C0" w:rsidRPr="00513FF0" w:rsidRDefault="006265C0" w:rsidP="00737F2A">
            <w:pPr>
              <w:rPr>
                <w:lang w:val="it-IT"/>
              </w:rPr>
            </w:pPr>
            <w:r w:rsidRPr="00513FF0">
              <w:rPr>
                <w:lang w:val="it-IT"/>
              </w:rPr>
              <w:t>E: micheler@visitklagenfurt.at</w:t>
            </w:r>
          </w:p>
          <w:p w14:paraId="27D553AC" w14:textId="77777777" w:rsidR="006265C0" w:rsidRPr="00513FF0" w:rsidRDefault="006265C0" w:rsidP="00737F2A">
            <w:pPr>
              <w:rPr>
                <w:lang w:val="it-IT"/>
              </w:rPr>
            </w:pPr>
          </w:p>
        </w:tc>
        <w:tc>
          <w:tcPr>
            <w:tcW w:w="4348" w:type="dxa"/>
            <w:tcBorders>
              <w:top w:val="nil"/>
              <w:left w:val="nil"/>
              <w:bottom w:val="nil"/>
              <w:right w:val="nil"/>
            </w:tcBorders>
            <w:tcMar>
              <w:top w:w="140" w:type="dxa"/>
              <w:left w:w="200" w:type="dxa"/>
              <w:bottom w:w="140" w:type="dxa"/>
              <w:right w:w="140" w:type="dxa"/>
            </w:tcMar>
            <w:hideMark/>
          </w:tcPr>
          <w:p w14:paraId="3DF7C5E6" w14:textId="77777777" w:rsidR="006265C0" w:rsidRPr="00E016B2" w:rsidRDefault="006265C0" w:rsidP="00737F2A">
            <w:pPr>
              <w:rPr>
                <w:lang w:val="it-IT"/>
              </w:rPr>
            </w:pPr>
          </w:p>
          <w:p w14:paraId="656FEF48" w14:textId="28660C7B" w:rsidR="006265C0" w:rsidRPr="0030142A" w:rsidRDefault="006265C0" w:rsidP="00737F2A">
            <w:pPr>
              <w:rPr>
                <w:rStyle w:val="Fett"/>
                <w:lang w:val="it-IT"/>
              </w:rPr>
            </w:pPr>
            <w:r w:rsidRPr="005D41C2">
              <w:rPr>
                <w:rStyle w:val="Fett"/>
                <w:lang w:val="it-IT"/>
              </w:rPr>
              <w:t>Website</w:t>
            </w:r>
            <w:r w:rsidRPr="0030142A">
              <w:rPr>
                <w:lang w:val="it-IT"/>
              </w:rPr>
              <w:br/>
            </w:r>
            <w:hyperlink r:id="rId8" w:history="1">
              <w:r w:rsidR="008962F8" w:rsidRPr="00D9157A">
                <w:rPr>
                  <w:rStyle w:val="Hyperlink"/>
                  <w:lang w:val="it-IT"/>
                </w:rPr>
                <w:t>https://meridiemtrail.com/</w:t>
              </w:r>
            </w:hyperlink>
          </w:p>
          <w:p w14:paraId="123B781F" w14:textId="77777777" w:rsidR="006265C0" w:rsidRPr="0030142A" w:rsidRDefault="006265C0" w:rsidP="00737F2A">
            <w:pPr>
              <w:rPr>
                <w:lang w:val="it-IT"/>
              </w:rPr>
            </w:pPr>
          </w:p>
          <w:p w14:paraId="0E7C045F" w14:textId="77777777" w:rsidR="006265C0" w:rsidRPr="0030142A" w:rsidRDefault="006265C0" w:rsidP="00737F2A">
            <w:pPr>
              <w:rPr>
                <w:rStyle w:val="Fett"/>
                <w:lang w:val="it-IT"/>
              </w:rPr>
            </w:pPr>
            <w:r w:rsidRPr="0030142A">
              <w:rPr>
                <w:rStyle w:val="Fett"/>
                <w:lang w:val="it-IT"/>
              </w:rPr>
              <w:t xml:space="preserve">Social Media </w:t>
            </w:r>
          </w:p>
          <w:p w14:paraId="46C07273" w14:textId="77777777" w:rsidR="006265C0" w:rsidRPr="00ED74A8" w:rsidRDefault="006265C0" w:rsidP="00737F2A">
            <w:pPr>
              <w:rPr>
                <w:lang w:val="en-US"/>
              </w:rPr>
            </w:pPr>
            <w:r w:rsidRPr="00ED74A8">
              <w:rPr>
                <w:lang w:val="en-US"/>
              </w:rPr>
              <w:t>Facebook:</w:t>
            </w:r>
            <w:r>
              <w:rPr>
                <w:lang w:val="en-US"/>
              </w:rPr>
              <w:t xml:space="preserve"> </w:t>
            </w:r>
            <w:hyperlink r:id="rId9" w:history="1">
              <w:r w:rsidRPr="00B94F93">
                <w:rPr>
                  <w:rStyle w:val="Hyperlink"/>
                  <w:lang w:val="en-US"/>
                </w:rPr>
                <w:t>www.facebook.com/visitklagenfurt</w:t>
              </w:r>
            </w:hyperlink>
            <w:r w:rsidRPr="00ED74A8">
              <w:rPr>
                <w:lang w:val="en-US"/>
              </w:rPr>
              <w:br/>
              <w:t>Instagram:</w:t>
            </w:r>
            <w:r>
              <w:rPr>
                <w:lang w:val="en-US"/>
              </w:rPr>
              <w:t xml:space="preserve"> </w:t>
            </w:r>
            <w:hyperlink r:id="rId10" w:history="1">
              <w:r w:rsidRPr="00B94F93">
                <w:rPr>
                  <w:rStyle w:val="Hyperlink"/>
                  <w:lang w:val="en-US"/>
                </w:rPr>
                <w:t>www.instagram.com/visit.klagenfurt/</w:t>
              </w:r>
            </w:hyperlink>
          </w:p>
        </w:tc>
      </w:tr>
    </w:tbl>
    <w:p w14:paraId="1A8DAC6B" w14:textId="77777777" w:rsidR="006265C0" w:rsidRPr="00ED74A8" w:rsidRDefault="006265C0" w:rsidP="006265C0">
      <w:pPr>
        <w:pStyle w:val="KeinLeerraum"/>
        <w:rPr>
          <w:lang w:val="en-US"/>
        </w:rPr>
      </w:pPr>
    </w:p>
    <w:p w14:paraId="501B205E" w14:textId="13553761" w:rsidR="001A6071" w:rsidRPr="00ED74A8" w:rsidRDefault="001A6071" w:rsidP="006265C0">
      <w:pPr>
        <w:spacing w:after="200"/>
        <w:rPr>
          <w:lang w:val="en-US"/>
        </w:rPr>
      </w:pPr>
    </w:p>
    <w:sectPr w:rsidR="001A6071" w:rsidRPr="00ED74A8" w:rsidSect="00A52C9C">
      <w:headerReference w:type="default" r:id="rId11"/>
      <w:headerReference w:type="first" r:id="rId12"/>
      <w:footerReference w:type="first" r:id="rId13"/>
      <w:pgSz w:w="11906" w:h="16838"/>
      <w:pgMar w:top="1881" w:right="1418"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037B" w14:textId="77777777" w:rsidR="004578E4" w:rsidRDefault="004578E4" w:rsidP="001C5EE7">
      <w:pPr>
        <w:spacing w:after="0" w:line="240" w:lineRule="auto"/>
      </w:pPr>
      <w:r>
        <w:separator/>
      </w:r>
    </w:p>
  </w:endnote>
  <w:endnote w:type="continuationSeparator" w:id="0">
    <w:p w14:paraId="0F9796EF" w14:textId="77777777" w:rsidR="004578E4" w:rsidRDefault="004578E4" w:rsidP="001C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extkörper CS)">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1B74" w14:textId="77777777" w:rsidR="006E0865" w:rsidRDefault="006E0865">
    <w:pPr>
      <w:pStyle w:val="Fuzeile"/>
    </w:pPr>
    <w:r>
      <w:rPr>
        <w:noProof/>
      </w:rPr>
      <mc:AlternateContent>
        <mc:Choice Requires="wps">
          <w:drawing>
            <wp:anchor distT="0" distB="0" distL="114300" distR="114300" simplePos="0" relativeHeight="251662336" behindDoc="0" locked="0" layoutInCell="1" allowOverlap="1" wp14:anchorId="0A599867" wp14:editId="623700C3">
              <wp:simplePos x="0" y="0"/>
              <wp:positionH relativeFrom="column">
                <wp:posOffset>-119743</wp:posOffset>
              </wp:positionH>
              <wp:positionV relativeFrom="paragraph">
                <wp:posOffset>-52705</wp:posOffset>
              </wp:positionV>
              <wp:extent cx="3161211" cy="496388"/>
              <wp:effectExtent l="0" t="0" r="0" b="0"/>
              <wp:wrapNone/>
              <wp:docPr id="922668104" name="Textfeld 2"/>
              <wp:cNvGraphicFramePr/>
              <a:graphic xmlns:a="http://schemas.openxmlformats.org/drawingml/2006/main">
                <a:graphicData uri="http://schemas.microsoft.com/office/word/2010/wordprocessingShape">
                  <wps:wsp>
                    <wps:cNvSpPr txBox="1"/>
                    <wps:spPr>
                      <a:xfrm>
                        <a:off x="0" y="0"/>
                        <a:ext cx="3161211" cy="496388"/>
                      </a:xfrm>
                      <a:prstGeom prst="rect">
                        <a:avLst/>
                      </a:prstGeom>
                      <a:noFill/>
                      <a:ln w="6350">
                        <a:noFill/>
                      </a:ln>
                    </wps:spPr>
                    <wps:txbx>
                      <w:txbxContent>
                        <w:p w14:paraId="0019D388" w14:textId="77777777" w:rsidR="006E0865" w:rsidRPr="006E0865" w:rsidRDefault="006E0865" w:rsidP="006E0865">
                          <w:pPr>
                            <w:rPr>
                              <w:rFonts w:cs="Helvetica"/>
                              <w:color w:val="515151" w:themeColor="text2"/>
                              <w:sz w:val="14"/>
                              <w:szCs w:val="14"/>
                              <w:lang w:val="de-AT"/>
                            </w:rPr>
                          </w:pPr>
                          <w:r w:rsidRPr="006E0865">
                            <w:rPr>
                              <w:rFonts w:cs="Helvetica"/>
                              <w:color w:val="00A3E0" w:themeColor="accent2"/>
                              <w:sz w:val="14"/>
                              <w:szCs w:val="14"/>
                              <w:lang w:val="de-AT"/>
                            </w:rPr>
                            <w:t xml:space="preserve">UID: </w:t>
                          </w:r>
                          <w:r>
                            <w:rPr>
                              <w:rFonts w:cs="Helvetica"/>
                              <w:color w:val="515151" w:themeColor="text2"/>
                              <w:sz w:val="14"/>
                              <w:szCs w:val="14"/>
                              <w:lang w:val="de-AT"/>
                            </w:rPr>
                            <w:t xml:space="preserve">ATU67484705 </w:t>
                          </w:r>
                          <w:r w:rsidR="00D76055" w:rsidRPr="00D76055">
                            <w:rPr>
                              <w:rFonts w:cs="Helvetica"/>
                              <w:color w:val="00A3E0" w:themeColor="accent2"/>
                              <w:sz w:val="14"/>
                              <w:szCs w:val="14"/>
                              <w:lang w:val="de-AT"/>
                            </w:rPr>
                            <w:t>|</w:t>
                          </w:r>
                          <w:r w:rsidR="00D76055">
                            <w:rPr>
                              <w:rFonts w:cs="Helvetica"/>
                              <w:color w:val="515151" w:themeColor="text2"/>
                              <w:sz w:val="14"/>
                              <w:szCs w:val="14"/>
                              <w:lang w:val="de-AT"/>
                            </w:rPr>
                            <w:t xml:space="preserve"> FN384373f</w:t>
                          </w:r>
                          <w:r w:rsidR="00D76055">
                            <w:rPr>
                              <w:rFonts w:cs="Helvetica"/>
                              <w:color w:val="515151" w:themeColor="text2"/>
                              <w:sz w:val="14"/>
                              <w:szCs w:val="14"/>
                              <w:lang w:val="de-AT"/>
                            </w:rPr>
                            <w:br/>
                          </w:r>
                          <w:r w:rsidR="00D76055">
                            <w:rPr>
                              <w:rFonts w:cs="Helvetica"/>
                              <w:color w:val="00A3E0" w:themeColor="accent2"/>
                              <w:sz w:val="14"/>
                              <w:szCs w:val="14"/>
                              <w:lang w:val="de-AT"/>
                            </w:rPr>
                            <w:t>BANK</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Raiffeisenlandesbank Kärnten</w:t>
                          </w:r>
                          <w:r w:rsidR="00D76055">
                            <w:rPr>
                              <w:rFonts w:cs="Helvetica"/>
                              <w:color w:val="515151" w:themeColor="text2"/>
                              <w:sz w:val="14"/>
                              <w:szCs w:val="14"/>
                              <w:lang w:val="de-AT"/>
                            </w:rPr>
                            <w:br/>
                          </w:r>
                          <w:r w:rsidR="00D76055">
                            <w:rPr>
                              <w:rFonts w:cs="Helvetica"/>
                              <w:color w:val="00A3E0" w:themeColor="accent2"/>
                              <w:sz w:val="14"/>
                              <w:szCs w:val="14"/>
                              <w:lang w:val="de-AT"/>
                            </w:rPr>
                            <w:t>IBAN</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 xml:space="preserve">AT79 3900 0000 0115 5985 </w:t>
                          </w:r>
                          <w:r w:rsidR="00D76055">
                            <w:rPr>
                              <w:rFonts w:cs="Helvetica"/>
                              <w:color w:val="00A3E0" w:themeColor="accent2"/>
                              <w:sz w:val="14"/>
                              <w:szCs w:val="14"/>
                              <w:lang w:val="de-AT"/>
                            </w:rPr>
                            <w:t>BIC</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RZKTAT2K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599867" id="_x0000_t202" coordsize="21600,21600" o:spt="202" path="m,l,21600r21600,l21600,xe">
              <v:stroke joinstyle="miter"/>
              <v:path gradientshapeok="t" o:connecttype="rect"/>
            </v:shapetype>
            <v:shape id="_x0000_s1027" type="#_x0000_t202" style="position:absolute;margin-left:-9.45pt;margin-top:-4.15pt;width:248.9pt;height:39.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" filled="f" stroked="f" strokeweight=".5pt">
              <v:textbox>
                <w:txbxContent>
                  <w:p w14:paraId="0019D388" w14:textId="77777777" w:rsidR="006E0865" w:rsidRPr="006E0865" w:rsidRDefault="006E0865" w:rsidP="006E0865">
                    <w:pPr>
                      <w:rPr>
                        <w:rFonts w:cs="Helvetica"/>
                        <w:color w:val="515151" w:themeColor="text2"/>
                        <w:sz w:val="14"/>
                        <w:szCs w:val="14"/>
                        <w:lang w:val="de-AT"/>
                      </w:rPr>
                    </w:pPr>
                    <w:r w:rsidRPr="006E0865">
                      <w:rPr>
                        <w:rFonts w:cs="Helvetica"/>
                        <w:color w:val="00A3E0" w:themeColor="accent2"/>
                        <w:sz w:val="14"/>
                        <w:szCs w:val="14"/>
                        <w:lang w:val="de-AT"/>
                      </w:rPr>
                      <w:t xml:space="preserve">UID: </w:t>
                    </w:r>
                    <w:r>
                      <w:rPr>
                        <w:rFonts w:cs="Helvetica"/>
                        <w:color w:val="515151" w:themeColor="text2"/>
                        <w:sz w:val="14"/>
                        <w:szCs w:val="14"/>
                        <w:lang w:val="de-AT"/>
                      </w:rPr>
                      <w:t xml:space="preserve">ATU67484705 </w:t>
                    </w:r>
                    <w:r w:rsidR="00D76055" w:rsidRPr="00D76055">
                      <w:rPr>
                        <w:rFonts w:cs="Helvetica"/>
                        <w:color w:val="00A3E0" w:themeColor="accent2"/>
                        <w:sz w:val="14"/>
                        <w:szCs w:val="14"/>
                        <w:lang w:val="de-AT"/>
                      </w:rPr>
                      <w:t>|</w:t>
                    </w:r>
                    <w:r w:rsidR="00D76055">
                      <w:rPr>
                        <w:rFonts w:cs="Helvetica"/>
                        <w:color w:val="515151" w:themeColor="text2"/>
                        <w:sz w:val="14"/>
                        <w:szCs w:val="14"/>
                        <w:lang w:val="de-AT"/>
                      </w:rPr>
                      <w:t xml:space="preserve"> FN384373f</w:t>
                    </w:r>
                    <w:r w:rsidR="00D76055">
                      <w:rPr>
                        <w:rFonts w:cs="Helvetica"/>
                        <w:color w:val="515151" w:themeColor="text2"/>
                        <w:sz w:val="14"/>
                        <w:szCs w:val="14"/>
                        <w:lang w:val="de-AT"/>
                      </w:rPr>
                      <w:br/>
                    </w:r>
                    <w:r w:rsidR="00D76055">
                      <w:rPr>
                        <w:rFonts w:cs="Helvetica"/>
                        <w:color w:val="00A3E0" w:themeColor="accent2"/>
                        <w:sz w:val="14"/>
                        <w:szCs w:val="14"/>
                        <w:lang w:val="de-AT"/>
                      </w:rPr>
                      <w:t>BANK</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Raiffeisenlandesbank Kärnten</w:t>
                    </w:r>
                    <w:r w:rsidR="00D76055">
                      <w:rPr>
                        <w:rFonts w:cs="Helvetica"/>
                        <w:color w:val="515151" w:themeColor="text2"/>
                        <w:sz w:val="14"/>
                        <w:szCs w:val="14"/>
                        <w:lang w:val="de-AT"/>
                      </w:rPr>
                      <w:br/>
                    </w:r>
                    <w:r w:rsidR="00D76055">
                      <w:rPr>
                        <w:rFonts w:cs="Helvetica"/>
                        <w:color w:val="00A3E0" w:themeColor="accent2"/>
                        <w:sz w:val="14"/>
                        <w:szCs w:val="14"/>
                        <w:lang w:val="de-AT"/>
                      </w:rPr>
                      <w:t>IBAN</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 xml:space="preserve">AT79 3900 0000 0115 5985 </w:t>
                    </w:r>
                    <w:r w:rsidR="00D76055">
                      <w:rPr>
                        <w:rFonts w:cs="Helvetica"/>
                        <w:color w:val="00A3E0" w:themeColor="accent2"/>
                        <w:sz w:val="14"/>
                        <w:szCs w:val="14"/>
                        <w:lang w:val="de-AT"/>
                      </w:rPr>
                      <w:t>BIC</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RZKTAT2K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2B2A" w14:textId="77777777" w:rsidR="004578E4" w:rsidRDefault="004578E4" w:rsidP="001C5EE7">
      <w:pPr>
        <w:spacing w:after="0" w:line="240" w:lineRule="auto"/>
      </w:pPr>
      <w:r>
        <w:separator/>
      </w:r>
    </w:p>
  </w:footnote>
  <w:footnote w:type="continuationSeparator" w:id="0">
    <w:p w14:paraId="7FE5A36B" w14:textId="77777777" w:rsidR="004578E4" w:rsidRDefault="004578E4" w:rsidP="001C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2E54" w14:textId="210A4579" w:rsidR="001C5EE7" w:rsidRDefault="00890F00" w:rsidP="006E0865">
    <w:pPr>
      <w:pStyle w:val="Kopfzeile"/>
      <w:ind w:left="-142" w:firstLine="426"/>
    </w:pPr>
    <w:r>
      <w:rPr>
        <w:noProof/>
      </w:rPr>
      <w:drawing>
        <wp:anchor distT="0" distB="0" distL="114300" distR="114300" simplePos="0" relativeHeight="251695104" behindDoc="1" locked="0" layoutInCell="1" allowOverlap="1" wp14:anchorId="7A7E9767" wp14:editId="48EEAEA6">
          <wp:simplePos x="0" y="0"/>
          <wp:positionH relativeFrom="page">
            <wp:align>right</wp:align>
          </wp:positionH>
          <wp:positionV relativeFrom="paragraph">
            <wp:posOffset>-431165</wp:posOffset>
          </wp:positionV>
          <wp:extent cx="7556500" cy="10680700"/>
          <wp:effectExtent l="0" t="0" r="0" b="0"/>
          <wp:wrapNone/>
          <wp:docPr id="2760805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80515" name="Grafik 4"/>
                  <pic:cNvPicPr/>
                </pic:nvPicPr>
                <pic:blipFill>
                  <a:blip r:embed="rId1">
                    <a:extLst>
                      <a:ext uri="{28A0092B-C50C-407E-A947-70E740481C1C}">
                        <a14:useLocalDpi xmlns:a14="http://schemas.microsoft.com/office/drawing/2010/main" val="0"/>
                      </a:ext>
                    </a:extLst>
                  </a:blip>
                  <a:srcRect t="1" b="1"/>
                  <a:stretch>
                    <a:fillRect/>
                  </a:stretch>
                </pic:blipFill>
                <pic:spPr>
                  <a:xfrm>
                    <a:off x="0" y="0"/>
                    <a:ext cx="7556500" cy="10680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BADB" w14:textId="77777777" w:rsidR="006E0865" w:rsidRDefault="00483ABC">
    <w:pPr>
      <w:pStyle w:val="Kopfzeile"/>
    </w:pPr>
    <w:r>
      <w:rPr>
        <w:noProof/>
      </w:rPr>
      <w:drawing>
        <wp:anchor distT="0" distB="0" distL="114300" distR="114300" simplePos="0" relativeHeight="251654144" behindDoc="1" locked="0" layoutInCell="1" allowOverlap="1" wp14:anchorId="45692AEC" wp14:editId="54514F61">
          <wp:simplePos x="0" y="0"/>
          <wp:positionH relativeFrom="column">
            <wp:posOffset>-739775</wp:posOffset>
          </wp:positionH>
          <wp:positionV relativeFrom="paragraph">
            <wp:posOffset>10339705</wp:posOffset>
          </wp:positionV>
          <wp:extent cx="7579995" cy="10713720"/>
          <wp:effectExtent l="0" t="0" r="0" b="0"/>
          <wp:wrapNone/>
          <wp:docPr id="10931590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5902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9995" cy="1071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625AA81A" wp14:editId="49D62AFB">
          <wp:simplePos x="0" y="0"/>
          <wp:positionH relativeFrom="column">
            <wp:posOffset>-739775</wp:posOffset>
          </wp:positionH>
          <wp:positionV relativeFrom="paragraph">
            <wp:posOffset>-437515</wp:posOffset>
          </wp:positionV>
          <wp:extent cx="7579995" cy="10714355"/>
          <wp:effectExtent l="0" t="0" r="0" b="0"/>
          <wp:wrapNone/>
          <wp:docPr id="1921494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9486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9995" cy="10714355"/>
                  </a:xfrm>
                  <a:prstGeom prst="rect">
                    <a:avLst/>
                  </a:prstGeom>
                </pic:spPr>
              </pic:pic>
            </a:graphicData>
          </a:graphic>
          <wp14:sizeRelH relativeFrom="page">
            <wp14:pctWidth>0</wp14:pctWidth>
          </wp14:sizeRelH>
          <wp14:sizeRelV relativeFrom="page">
            <wp14:pctHeight>0</wp14:pctHeight>
          </wp14:sizeRelV>
        </wp:anchor>
      </w:drawing>
    </w:r>
    <w:r w:rsidR="00D76055">
      <w:rPr>
        <w:noProof/>
      </w:rPr>
      <mc:AlternateContent>
        <mc:Choice Requires="wps">
          <w:drawing>
            <wp:anchor distT="0" distB="0" distL="114300" distR="114300" simplePos="0" relativeHeight="251661312" behindDoc="0" locked="0" layoutInCell="1" allowOverlap="1" wp14:anchorId="3F89343A" wp14:editId="05AC9B80">
              <wp:simplePos x="0" y="0"/>
              <wp:positionH relativeFrom="column">
                <wp:posOffset>1611630</wp:posOffset>
              </wp:positionH>
              <wp:positionV relativeFrom="paragraph">
                <wp:posOffset>-76381</wp:posOffset>
              </wp:positionV>
              <wp:extent cx="3161211" cy="594360"/>
              <wp:effectExtent l="0" t="0" r="0" b="0"/>
              <wp:wrapNone/>
              <wp:docPr id="530177077" name="Textfeld 2"/>
              <wp:cNvGraphicFramePr/>
              <a:graphic xmlns:a="http://schemas.openxmlformats.org/drawingml/2006/main">
                <a:graphicData uri="http://schemas.microsoft.com/office/word/2010/wordprocessingShape">
                  <wps:wsp>
                    <wps:cNvSpPr txBox="1"/>
                    <wps:spPr>
                      <a:xfrm>
                        <a:off x="0" y="0"/>
                        <a:ext cx="3161211" cy="594360"/>
                      </a:xfrm>
                      <a:prstGeom prst="rect">
                        <a:avLst/>
                      </a:prstGeom>
                      <a:noFill/>
                      <a:ln w="6350">
                        <a:noFill/>
                      </a:ln>
                    </wps:spPr>
                    <wps:txbx>
                      <w:txbxContent>
                        <w:p w14:paraId="0D80B60C" w14:textId="77777777" w:rsidR="006E0865" w:rsidRPr="006E0865" w:rsidRDefault="006E0865" w:rsidP="00D76055">
                          <w:pPr>
                            <w:spacing w:line="336" w:lineRule="auto"/>
                            <w:rPr>
                              <w:rFonts w:cs="Helvetica"/>
                              <w:color w:val="00A3E0" w:themeColor="accent2"/>
                              <w:sz w:val="16"/>
                              <w:szCs w:val="16"/>
                            </w:rPr>
                          </w:pPr>
                          <w:r w:rsidRPr="006E0865">
                            <w:rPr>
                              <w:rFonts w:cs="Helvetica"/>
                              <w:color w:val="00A3E0" w:themeColor="accent2"/>
                              <w:sz w:val="16"/>
                              <w:szCs w:val="16"/>
                            </w:rPr>
                            <w:t>Tourismus Region Klagenfurt am Wörthersee GmbH</w:t>
                          </w:r>
                          <w:r w:rsidRPr="006E0865">
                            <w:rPr>
                              <w:rFonts w:cs="Helvetica"/>
                              <w:color w:val="00A3E0" w:themeColor="accent2"/>
                              <w:sz w:val="16"/>
                              <w:szCs w:val="16"/>
                            </w:rPr>
                            <w:br/>
                            <w:t>Neuer Platz 5 | 9020 Klagenfurt am Wörthersee</w:t>
                          </w:r>
                          <w:r w:rsidR="00D76055">
                            <w:rPr>
                              <w:rFonts w:cs="Helvetica"/>
                              <w:color w:val="00A3E0" w:themeColor="accent2"/>
                              <w:sz w:val="16"/>
                              <w:szCs w:val="16"/>
                            </w:rPr>
                            <w:br/>
                            <w:t xml:space="preserve">+43 463 28 74 63 | </w:t>
                          </w:r>
                          <w:r w:rsidR="00D76055" w:rsidRPr="00D76055">
                            <w:rPr>
                              <w:rFonts w:cs="Helvetica"/>
                              <w:color w:val="00A3E0" w:themeColor="accent2"/>
                              <w:sz w:val="16"/>
                              <w:szCs w:val="16"/>
                            </w:rPr>
                            <w:t>info@visitklagenfurt.at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9343A" id="_x0000_t202" coordsize="21600,21600" o:spt="202" path="m,l,21600r21600,l21600,xe">
              <v:stroke joinstyle="miter"/>
              <v:path gradientshapeok="t" o:connecttype="rect"/>
            </v:shapetype>
            <v:shape id="Textfeld 2" o:spid="_x0000_s1026" type="#_x0000_t202" style="position:absolute;margin-left:126.9pt;margin-top:-6pt;width:248.9pt;height:4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UEFwIAACw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" filled="f" stroked="f" strokeweight=".5pt">
              <v:textbox>
                <w:txbxContent>
                  <w:p w14:paraId="0D80B60C" w14:textId="77777777" w:rsidR="006E0865" w:rsidRPr="006E0865" w:rsidRDefault="006E0865" w:rsidP="00D76055">
                    <w:pPr>
                      <w:spacing w:line="336" w:lineRule="auto"/>
                      <w:rPr>
                        <w:rFonts w:cs="Helvetica"/>
                        <w:color w:val="00A3E0" w:themeColor="accent2"/>
                        <w:sz w:val="16"/>
                        <w:szCs w:val="16"/>
                      </w:rPr>
                    </w:pPr>
                    <w:r w:rsidRPr="006E0865">
                      <w:rPr>
                        <w:rFonts w:cs="Helvetica"/>
                        <w:color w:val="00A3E0" w:themeColor="accent2"/>
                        <w:sz w:val="16"/>
                        <w:szCs w:val="16"/>
                      </w:rPr>
                      <w:t>Tourismus Region Klagenfurt am Wörthersee GmbH</w:t>
                    </w:r>
                    <w:r w:rsidRPr="006E0865">
                      <w:rPr>
                        <w:rFonts w:cs="Helvetica"/>
                        <w:color w:val="00A3E0" w:themeColor="accent2"/>
                        <w:sz w:val="16"/>
                        <w:szCs w:val="16"/>
                      </w:rPr>
                      <w:br/>
                      <w:t>Neuer Platz 5 | 9020 Klagenfurt am Wörthersee</w:t>
                    </w:r>
                    <w:r w:rsidR="00D76055">
                      <w:rPr>
                        <w:rFonts w:cs="Helvetica"/>
                        <w:color w:val="00A3E0" w:themeColor="accent2"/>
                        <w:sz w:val="16"/>
                        <w:szCs w:val="16"/>
                      </w:rPr>
                      <w:br/>
                      <w:t xml:space="preserve">+43 463 28 74 63 | </w:t>
                    </w:r>
                    <w:r w:rsidR="00D76055" w:rsidRPr="00D76055">
                      <w:rPr>
                        <w:rFonts w:cs="Helvetica"/>
                        <w:color w:val="00A3E0" w:themeColor="accent2"/>
                        <w:sz w:val="16"/>
                        <w:szCs w:val="16"/>
                      </w:rPr>
                      <w:t>info@visitklagenfurt.at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3F31"/>
    <w:multiLevelType w:val="hybridMultilevel"/>
    <w:tmpl w:val="EDBE44C6"/>
    <w:lvl w:ilvl="0" w:tplc="E9C0FEC0">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C591635"/>
    <w:multiLevelType w:val="hybridMultilevel"/>
    <w:tmpl w:val="226252D0"/>
    <w:lvl w:ilvl="0" w:tplc="E9C0FEC0">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6A1C7B83"/>
    <w:multiLevelType w:val="hybridMultilevel"/>
    <w:tmpl w:val="6B6C83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706B7CF5"/>
    <w:multiLevelType w:val="hybridMultilevel"/>
    <w:tmpl w:val="09567E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56641018">
    <w:abstractNumId w:val="0"/>
  </w:num>
  <w:num w:numId="2" w16cid:durableId="667056647">
    <w:abstractNumId w:val="2"/>
  </w:num>
  <w:num w:numId="3" w16cid:durableId="610551921">
    <w:abstractNumId w:val="1"/>
  </w:num>
  <w:num w:numId="4" w16cid:durableId="211524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25"/>
    <w:rsid w:val="000009C1"/>
    <w:rsid w:val="000441C7"/>
    <w:rsid w:val="00071938"/>
    <w:rsid w:val="00094D54"/>
    <w:rsid w:val="000F11B7"/>
    <w:rsid w:val="00106F56"/>
    <w:rsid w:val="001109C1"/>
    <w:rsid w:val="00193A10"/>
    <w:rsid w:val="00194E24"/>
    <w:rsid w:val="001A6071"/>
    <w:rsid w:val="001A6BA1"/>
    <w:rsid w:val="001C0A4C"/>
    <w:rsid w:val="001C5EE7"/>
    <w:rsid w:val="00232559"/>
    <w:rsid w:val="002C2BE5"/>
    <w:rsid w:val="002C7F9C"/>
    <w:rsid w:val="002E3AA3"/>
    <w:rsid w:val="0030142A"/>
    <w:rsid w:val="003172EE"/>
    <w:rsid w:val="00324F51"/>
    <w:rsid w:val="00346FCC"/>
    <w:rsid w:val="003844F2"/>
    <w:rsid w:val="003B0B80"/>
    <w:rsid w:val="003B3186"/>
    <w:rsid w:val="003E3BF0"/>
    <w:rsid w:val="004119C2"/>
    <w:rsid w:val="004578E4"/>
    <w:rsid w:val="0048361B"/>
    <w:rsid w:val="00483ABC"/>
    <w:rsid w:val="00513FF0"/>
    <w:rsid w:val="00530A21"/>
    <w:rsid w:val="00547E11"/>
    <w:rsid w:val="0056293F"/>
    <w:rsid w:val="00596772"/>
    <w:rsid w:val="005D41C2"/>
    <w:rsid w:val="006265C0"/>
    <w:rsid w:val="00667C20"/>
    <w:rsid w:val="006E0865"/>
    <w:rsid w:val="006F214C"/>
    <w:rsid w:val="0070333F"/>
    <w:rsid w:val="00703759"/>
    <w:rsid w:val="0076619A"/>
    <w:rsid w:val="00797706"/>
    <w:rsid w:val="007B5DC7"/>
    <w:rsid w:val="007B7203"/>
    <w:rsid w:val="007C2089"/>
    <w:rsid w:val="0080563A"/>
    <w:rsid w:val="0085174A"/>
    <w:rsid w:val="008760E4"/>
    <w:rsid w:val="00890F00"/>
    <w:rsid w:val="008962F8"/>
    <w:rsid w:val="008A2A37"/>
    <w:rsid w:val="008B1E58"/>
    <w:rsid w:val="008C2FE8"/>
    <w:rsid w:val="00902DB1"/>
    <w:rsid w:val="00917D69"/>
    <w:rsid w:val="0095485C"/>
    <w:rsid w:val="00964ECA"/>
    <w:rsid w:val="009D1494"/>
    <w:rsid w:val="009D190C"/>
    <w:rsid w:val="00A065CE"/>
    <w:rsid w:val="00A52C9C"/>
    <w:rsid w:val="00A77EE8"/>
    <w:rsid w:val="00AC14BE"/>
    <w:rsid w:val="00AF5025"/>
    <w:rsid w:val="00B10B4E"/>
    <w:rsid w:val="00B30B7B"/>
    <w:rsid w:val="00B8556E"/>
    <w:rsid w:val="00BA0A63"/>
    <w:rsid w:val="00BB1555"/>
    <w:rsid w:val="00BD7A66"/>
    <w:rsid w:val="00C61467"/>
    <w:rsid w:val="00CC47D3"/>
    <w:rsid w:val="00D622D6"/>
    <w:rsid w:val="00D76055"/>
    <w:rsid w:val="00D9157A"/>
    <w:rsid w:val="00DB00B8"/>
    <w:rsid w:val="00DC2B11"/>
    <w:rsid w:val="00E016B2"/>
    <w:rsid w:val="00E52BDC"/>
    <w:rsid w:val="00E7651A"/>
    <w:rsid w:val="00ED74A8"/>
    <w:rsid w:val="00F10363"/>
    <w:rsid w:val="00FB5FDA"/>
    <w:rsid w:val="00FF45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E4AD"/>
  <w15:docId w15:val="{C001959B-C638-4D2A-BCA3-B6B4EDDC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055"/>
    <w:pPr>
      <w:spacing w:after="10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5E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EE7"/>
  </w:style>
  <w:style w:type="paragraph" w:styleId="Fuzeile">
    <w:name w:val="footer"/>
    <w:basedOn w:val="Standard"/>
    <w:link w:val="FuzeileZchn"/>
    <w:uiPriority w:val="99"/>
    <w:unhideWhenUsed/>
    <w:rsid w:val="001C5E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EE7"/>
  </w:style>
  <w:style w:type="paragraph" w:styleId="Sprechblasentext">
    <w:name w:val="Balloon Text"/>
    <w:basedOn w:val="Standard"/>
    <w:link w:val="SprechblasentextZchn"/>
    <w:uiPriority w:val="99"/>
    <w:semiHidden/>
    <w:unhideWhenUsed/>
    <w:rsid w:val="001C5E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EE7"/>
    <w:rPr>
      <w:rFonts w:ascii="Tahoma" w:hAnsi="Tahoma" w:cs="Tahoma"/>
      <w:sz w:val="16"/>
      <w:szCs w:val="16"/>
    </w:rPr>
  </w:style>
  <w:style w:type="paragraph" w:styleId="Titel">
    <w:name w:val="Title"/>
    <w:basedOn w:val="Standard"/>
    <w:next w:val="Standard"/>
    <w:link w:val="TitelZchn"/>
    <w:uiPriority w:val="10"/>
    <w:qFormat/>
    <w:rsid w:val="00D7605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uiPriority w:val="10"/>
    <w:rsid w:val="00D76055"/>
    <w:rPr>
      <w:rFonts w:asciiTheme="majorHAnsi" w:eastAsiaTheme="majorEastAsia" w:hAnsiTheme="majorHAnsi" w:cstheme="majorBidi"/>
      <w:spacing w:val="-10"/>
      <w:kern w:val="28"/>
      <w:sz w:val="40"/>
      <w:szCs w:val="56"/>
    </w:rPr>
  </w:style>
  <w:style w:type="paragraph" w:styleId="Untertitel">
    <w:name w:val="Subtitle"/>
    <w:basedOn w:val="Standard"/>
    <w:next w:val="Standard"/>
    <w:link w:val="UntertitelZchn"/>
    <w:uiPriority w:val="11"/>
    <w:qFormat/>
    <w:rsid w:val="00D76055"/>
    <w:pPr>
      <w:numPr>
        <w:ilvl w:val="1"/>
      </w:numPr>
      <w:spacing w:after="160"/>
    </w:pPr>
    <w:rPr>
      <w:rFonts w:eastAsiaTheme="minorEastAsia" w:cs="Times New Roman (Textkörper CS)"/>
      <w:color w:val="515151" w:themeColor="text2"/>
    </w:rPr>
  </w:style>
  <w:style w:type="character" w:customStyle="1" w:styleId="UntertitelZchn">
    <w:name w:val="Untertitel Zchn"/>
    <w:basedOn w:val="Absatz-Standardschriftart"/>
    <w:link w:val="Untertitel"/>
    <w:uiPriority w:val="11"/>
    <w:rsid w:val="00D76055"/>
    <w:rPr>
      <w:rFonts w:eastAsiaTheme="minorEastAsia" w:cs="Times New Roman (Textkörper CS)"/>
      <w:color w:val="515151" w:themeColor="text2"/>
    </w:rPr>
  </w:style>
  <w:style w:type="character" w:styleId="IntensiveHervorhebung">
    <w:name w:val="Intense Emphasis"/>
    <w:basedOn w:val="Absatz-Standardschriftart"/>
    <w:uiPriority w:val="21"/>
    <w:qFormat/>
    <w:rsid w:val="00D76055"/>
    <w:rPr>
      <w:b/>
      <w:i w:val="0"/>
      <w:iCs/>
      <w:color w:val="00A3E0" w:themeColor="accent2"/>
    </w:rPr>
  </w:style>
  <w:style w:type="character" w:styleId="SchwacheHervorhebung">
    <w:name w:val="Subtle Emphasis"/>
    <w:basedOn w:val="Absatz-Standardschriftart"/>
    <w:uiPriority w:val="19"/>
    <w:qFormat/>
    <w:rsid w:val="007B5DC7"/>
    <w:rPr>
      <w:i/>
      <w:iCs/>
      <w:color w:val="404040" w:themeColor="text1" w:themeTint="BF"/>
    </w:rPr>
  </w:style>
  <w:style w:type="paragraph" w:styleId="KeinLeerraum">
    <w:name w:val="No Spacing"/>
    <w:uiPriority w:val="1"/>
    <w:qFormat/>
    <w:rsid w:val="001C0A4C"/>
    <w:pPr>
      <w:spacing w:after="0" w:line="240" w:lineRule="auto"/>
    </w:pPr>
    <w:rPr>
      <w:sz w:val="20"/>
    </w:rPr>
  </w:style>
  <w:style w:type="character" w:styleId="Hyperlink">
    <w:name w:val="Hyperlink"/>
    <w:basedOn w:val="Absatz-Standardschriftart"/>
    <w:uiPriority w:val="99"/>
    <w:unhideWhenUsed/>
    <w:rsid w:val="00530A21"/>
    <w:rPr>
      <w:color w:val="00A3E0" w:themeColor="hyperlink"/>
      <w:u w:val="single"/>
    </w:rPr>
  </w:style>
  <w:style w:type="character" w:styleId="NichtaufgelsteErwhnung">
    <w:name w:val="Unresolved Mention"/>
    <w:basedOn w:val="Absatz-Standardschriftart"/>
    <w:uiPriority w:val="99"/>
    <w:semiHidden/>
    <w:unhideWhenUsed/>
    <w:rsid w:val="00530A21"/>
    <w:rPr>
      <w:color w:val="605E5C"/>
      <w:shd w:val="clear" w:color="auto" w:fill="E1DFDD"/>
    </w:rPr>
  </w:style>
  <w:style w:type="character" w:styleId="Hervorhebung">
    <w:name w:val="Emphasis"/>
    <w:basedOn w:val="Absatz-Standardschriftart"/>
    <w:uiPriority w:val="20"/>
    <w:qFormat/>
    <w:rsid w:val="009D1494"/>
    <w:rPr>
      <w:i/>
      <w:iCs/>
    </w:rPr>
  </w:style>
  <w:style w:type="character" w:styleId="BesuchterLink">
    <w:name w:val="FollowedHyperlink"/>
    <w:basedOn w:val="Absatz-Standardschriftart"/>
    <w:uiPriority w:val="99"/>
    <w:semiHidden/>
    <w:unhideWhenUsed/>
    <w:rsid w:val="001A6BA1"/>
    <w:rPr>
      <w:color w:val="EA516C" w:themeColor="followedHyperlink"/>
      <w:u w:val="single"/>
    </w:rPr>
  </w:style>
  <w:style w:type="character" w:styleId="Fett">
    <w:name w:val="Strong"/>
    <w:basedOn w:val="Absatz-Standardschriftart"/>
    <w:uiPriority w:val="22"/>
    <w:qFormat/>
    <w:rsid w:val="00513FF0"/>
    <w:rPr>
      <w:b/>
      <w:bCs/>
    </w:rPr>
  </w:style>
  <w:style w:type="paragraph" w:styleId="Listenabsatz">
    <w:name w:val="List Paragraph"/>
    <w:basedOn w:val="Standard"/>
    <w:uiPriority w:val="34"/>
    <w:qFormat/>
    <w:rsid w:val="009D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idiemtr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tagram.com/visit.klagenfurt/" TargetMode="External"/><Relationship Id="rId4" Type="http://schemas.openxmlformats.org/officeDocument/2006/relationships/settings" Target="settings.xml"/><Relationship Id="rId9" Type="http://schemas.openxmlformats.org/officeDocument/2006/relationships/hyperlink" Target="http://www.facebook.com/visitklagenfu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LAGENFURT-CD-2026">
  <a:themeElements>
    <a:clrScheme name="KLAGENFURT FARBEN">
      <a:dk1>
        <a:srgbClr val="000000"/>
      </a:dk1>
      <a:lt1>
        <a:srgbClr val="FFFFFF"/>
      </a:lt1>
      <a:dk2>
        <a:srgbClr val="515151"/>
      </a:dk2>
      <a:lt2>
        <a:srgbClr val="E0E0E0"/>
      </a:lt2>
      <a:accent1>
        <a:srgbClr val="FFEE00"/>
      </a:accent1>
      <a:accent2>
        <a:srgbClr val="00A3E0"/>
      </a:accent2>
      <a:accent3>
        <a:srgbClr val="EA516C"/>
      </a:accent3>
      <a:accent4>
        <a:srgbClr val="00A3E0"/>
      </a:accent4>
      <a:accent5>
        <a:srgbClr val="FFEE00"/>
      </a:accent5>
      <a:accent6>
        <a:srgbClr val="EA516C"/>
      </a:accent6>
      <a:hlink>
        <a:srgbClr val="00A3E0"/>
      </a:hlink>
      <a:folHlink>
        <a:srgbClr val="EA516C"/>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1770-954F-134C-BC9A-89E1E459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Valentinitsch</dc:creator>
  <cp:lastModifiedBy>Martina Valentinitsch</cp:lastModifiedBy>
  <cp:revision>4</cp:revision>
  <cp:lastPrinted>2026-04-24T11:32:00Z</cp:lastPrinted>
  <dcterms:created xsi:type="dcterms:W3CDTF">2026-04-27T07:01:00Z</dcterms:created>
  <dcterms:modified xsi:type="dcterms:W3CDTF">2026-04-27T07:05:00Z</dcterms:modified>
</cp:coreProperties>
</file>