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87787" w14:textId="4F5EF2D3" w:rsidR="00513FF0" w:rsidRPr="000009C1" w:rsidRDefault="0080563A" w:rsidP="000009C1">
      <w:pPr>
        <w:rPr>
          <w:b/>
          <w:bCs/>
          <w:lang w:val="de-AT"/>
        </w:rPr>
      </w:pPr>
      <w:r>
        <w:rPr>
          <w:b/>
          <w:bCs/>
          <w:lang w:val="de-AT"/>
        </w:rPr>
        <w:t>Ressort &amp; Kategorie</w:t>
      </w:r>
      <w:r w:rsidR="003B3186">
        <w:rPr>
          <w:b/>
          <w:bCs/>
          <w:lang w:val="de-AT"/>
        </w:rPr>
        <w:t xml:space="preserve">: </w:t>
      </w:r>
      <w:r w:rsidR="00563B95">
        <w:rPr>
          <w:lang w:val="de-AT"/>
        </w:rPr>
        <w:t xml:space="preserve">Tourismus </w:t>
      </w:r>
      <w:r w:rsidR="00513FF0" w:rsidRPr="00846160">
        <w:rPr>
          <w:lang w:val="de-AT"/>
        </w:rPr>
        <w:t>&amp; Freizeit</w:t>
      </w:r>
    </w:p>
    <w:p w14:paraId="6721D4CE" w14:textId="0B339A1F" w:rsidR="00513FF0" w:rsidRPr="000009C1" w:rsidRDefault="0080563A" w:rsidP="000009C1">
      <w:pPr>
        <w:rPr>
          <w:b/>
          <w:bCs/>
          <w:lang w:val="de-AT"/>
        </w:rPr>
      </w:pPr>
      <w:r>
        <w:rPr>
          <w:b/>
          <w:bCs/>
          <w:lang w:val="de-AT"/>
        </w:rPr>
        <w:t>Datum der Aussendung</w:t>
      </w:r>
      <w:r w:rsidR="003B3186">
        <w:rPr>
          <w:b/>
          <w:bCs/>
          <w:lang w:val="de-AT"/>
        </w:rPr>
        <w:t xml:space="preserve">: </w:t>
      </w:r>
      <w:r w:rsidR="00846160">
        <w:rPr>
          <w:lang w:val="de-AT"/>
        </w:rPr>
        <w:t>0</w:t>
      </w:r>
      <w:r w:rsidR="00563B95">
        <w:rPr>
          <w:lang w:val="de-AT"/>
        </w:rPr>
        <w:t>6</w:t>
      </w:r>
      <w:r w:rsidR="00846160">
        <w:rPr>
          <w:lang w:val="de-AT"/>
        </w:rPr>
        <w:t>.07.2026</w:t>
      </w:r>
    </w:p>
    <w:p w14:paraId="45D1E023" w14:textId="77777777" w:rsidR="00846160" w:rsidRDefault="00846160" w:rsidP="00846160">
      <w:pPr>
        <w:pStyle w:val="Untertitel"/>
        <w:rPr>
          <w:rFonts w:eastAsia="Arial"/>
        </w:rPr>
      </w:pPr>
    </w:p>
    <w:p w14:paraId="5DEF99ED" w14:textId="2FD5FA37" w:rsidR="00846160" w:rsidRPr="00846160" w:rsidRDefault="009A1B09" w:rsidP="00846160">
      <w:pPr>
        <w:pStyle w:val="Untertitel"/>
      </w:pPr>
      <w:r>
        <w:rPr>
          <w:rFonts w:eastAsia="Arial"/>
        </w:rPr>
        <w:t>RENN</w:t>
      </w:r>
      <w:r w:rsidR="00C178C2">
        <w:rPr>
          <w:rFonts w:eastAsia="Arial"/>
        </w:rPr>
        <w:t>RADFAHREN</w:t>
      </w:r>
      <w:r w:rsidR="00846160">
        <w:rPr>
          <w:rFonts w:eastAsia="Arial"/>
        </w:rPr>
        <w:t xml:space="preserve"> 2026 · TOURISMUSREGION KLAGENFURT AM WÖRTHERSEE</w:t>
      </w:r>
    </w:p>
    <w:p w14:paraId="5FBCE14D" w14:textId="77777777" w:rsidR="00C767BE" w:rsidRDefault="00C767BE" w:rsidP="00846160">
      <w:pPr>
        <w:pStyle w:val="Titel"/>
        <w:rPr>
          <w:rFonts w:eastAsia="Arial"/>
        </w:rPr>
      </w:pPr>
    </w:p>
    <w:p w14:paraId="7F37A4A4" w14:textId="77777777" w:rsidR="009A1B09" w:rsidRDefault="009A1B09" w:rsidP="009A1B09">
      <w:pPr>
        <w:pStyle w:val="Titel"/>
      </w:pPr>
      <w:r>
        <w:t>Ans große Blatt</w:t>
      </w:r>
    </w:p>
    <w:p w14:paraId="230E1CBD" w14:textId="63F9ED59" w:rsidR="009A1B09" w:rsidRDefault="00563B95" w:rsidP="009A1B09">
      <w:pPr>
        <w:pStyle w:val="Untertitel"/>
      </w:pPr>
      <w:r>
        <w:t xml:space="preserve">Fünf </w:t>
      </w:r>
      <w:r w:rsidR="009A1B09">
        <w:t xml:space="preserve">Premium-Rennradrouten rund um Klagenfurt am Wörthersee - </w:t>
      </w:r>
      <w:r>
        <w:br/>
      </w:r>
      <w:r w:rsidR="009A1B09">
        <w:t>Tempo, Flow und Karawanken-Panorama</w:t>
      </w:r>
    </w:p>
    <w:p w14:paraId="614C1435" w14:textId="77777777" w:rsidR="009A1B09" w:rsidRPr="009A1B09" w:rsidRDefault="009A1B09" w:rsidP="009A1B09"/>
    <w:p w14:paraId="3ED1423B" w14:textId="305709D0" w:rsidR="009A1B09" w:rsidRPr="009A1B09" w:rsidRDefault="00563B95" w:rsidP="009A1B09">
      <w:pPr>
        <w:pStyle w:val="Untertitel"/>
      </w:pPr>
      <w:r>
        <w:t xml:space="preserve">Fünf </w:t>
      </w:r>
      <w:r w:rsidR="009A1B09" w:rsidRPr="009A1B09">
        <w:t>Premium-Routen führen von Klagenfurt</w:t>
      </w:r>
      <w:r>
        <w:t xml:space="preserve"> am Wörthersee</w:t>
      </w:r>
      <w:r w:rsidR="009A1B09" w:rsidRPr="009A1B09">
        <w:t xml:space="preserve"> in alle Richtungen - über den </w:t>
      </w:r>
      <w:proofErr w:type="spellStart"/>
      <w:r w:rsidR="009A1B09" w:rsidRPr="009A1B09">
        <w:t>Glanradweg</w:t>
      </w:r>
      <w:proofErr w:type="spellEnd"/>
      <w:r w:rsidR="009A1B09" w:rsidRPr="009A1B09">
        <w:t xml:space="preserve"> ins </w:t>
      </w:r>
      <w:r>
        <w:t>F</w:t>
      </w:r>
      <w:r w:rsidR="009A1B09" w:rsidRPr="009A1B09">
        <w:t xml:space="preserve">lache </w:t>
      </w:r>
      <w:r>
        <w:t xml:space="preserve">zum </w:t>
      </w:r>
      <w:r w:rsidR="009A1B09" w:rsidRPr="009A1B09">
        <w:t xml:space="preserve">Einrollen, hinaus aufs wellige Terrain, </w:t>
      </w:r>
      <w:r>
        <w:t xml:space="preserve">noch weiter </w:t>
      </w:r>
      <w:r w:rsidR="009A1B09" w:rsidRPr="009A1B09">
        <w:t>hinauf mit Blick auf den Ulrichsberg und die Karawanken. Mal kompakt, mal 98 Kilometer mit echter Strecke. Was sie verbindet, ist das Flow-Gefühl: guter Asphalt, klare Linien, wenig Stopps.</w:t>
      </w:r>
    </w:p>
    <w:p w14:paraId="74D33AFB" w14:textId="77777777" w:rsidR="006A66A4" w:rsidRPr="006A66A4" w:rsidRDefault="006A66A4" w:rsidP="006A66A4">
      <w:pPr>
        <w:rPr>
          <w:lang w:val="de-AT" w:eastAsia="de-DE"/>
        </w:rPr>
      </w:pPr>
    </w:p>
    <w:p w14:paraId="45AA1E02" w14:textId="77777777" w:rsidR="009A1B09" w:rsidRPr="009A1B09" w:rsidRDefault="009A1B09" w:rsidP="009A1B09">
      <w:pPr>
        <w:rPr>
          <w:b/>
          <w:bCs/>
        </w:rPr>
      </w:pPr>
      <w:r w:rsidRPr="009A1B09">
        <w:rPr>
          <w:b/>
          <w:bCs/>
        </w:rPr>
        <w:t>Was Rennradfahren hier ausmacht</w:t>
      </w:r>
    </w:p>
    <w:p w14:paraId="2A4E1C3A" w14:textId="77777777" w:rsidR="009A1B09" w:rsidRDefault="009A1B09" w:rsidP="009A1B09">
      <w:r>
        <w:t xml:space="preserve">Klagenfurt am Wörthersee liegt in einem der größten Flachbecken der Ostalpen: weite Felder, sanfte Hügel im Norden, die Karawanken als Kalksteinmauer im Süden. Diese Topografie macht Rennradfahren leicht. Viele Routen starten beim Felsenkeller der Schleppe Brauerei und führen über verkehrsarme Nebenstraßen hinaus. Sechs Premium-Routen decken jedes Pensum ab - von der kompakten Runde bis zu 98 Kilometern. Wer aus dem Zentrum kommt, hängt sich über den </w:t>
      </w:r>
      <w:proofErr w:type="spellStart"/>
      <w:r>
        <w:t>Glanradweg</w:t>
      </w:r>
      <w:proofErr w:type="spellEnd"/>
      <w:r>
        <w:t xml:space="preserve"> oder den </w:t>
      </w:r>
      <w:proofErr w:type="spellStart"/>
      <w:r>
        <w:t>Lendkanal</w:t>
      </w:r>
      <w:proofErr w:type="spellEnd"/>
      <w:r>
        <w:t xml:space="preserve"> nahtlos an. </w:t>
      </w:r>
    </w:p>
    <w:p w14:paraId="36AA10C1" w14:textId="77777777" w:rsidR="006A66A4" w:rsidRDefault="006A66A4" w:rsidP="006A66A4">
      <w:pPr>
        <w:rPr>
          <w:b/>
          <w:bCs/>
        </w:rPr>
      </w:pPr>
    </w:p>
    <w:p w14:paraId="092FF7A3" w14:textId="07275883" w:rsidR="009A1B09" w:rsidRPr="009A1B09" w:rsidRDefault="00563B95" w:rsidP="009A1B09">
      <w:pPr>
        <w:rPr>
          <w:b/>
          <w:bCs/>
        </w:rPr>
      </w:pPr>
      <w:r>
        <w:rPr>
          <w:b/>
          <w:bCs/>
        </w:rPr>
        <w:t xml:space="preserve">Fünf </w:t>
      </w:r>
      <w:r w:rsidR="009A1B09" w:rsidRPr="009A1B09">
        <w:rPr>
          <w:b/>
          <w:bCs/>
        </w:rPr>
        <w:t>Premium-Routen im Überblick</w:t>
      </w:r>
    </w:p>
    <w:p w14:paraId="103BD121" w14:textId="739E63B9" w:rsidR="009A1B09" w:rsidRDefault="00563B95" w:rsidP="009A1B09">
      <w:r>
        <w:rPr>
          <w:sz w:val="21"/>
        </w:rPr>
        <w:t xml:space="preserve">fünf </w:t>
      </w:r>
      <w:r w:rsidR="009A1B09">
        <w:rPr>
          <w:sz w:val="21"/>
        </w:rPr>
        <w:t>Premium-Routen führen rund um Klagenfurt am Wörthersee, jede mit eigenem Charakter. </w:t>
      </w:r>
    </w:p>
    <w:p w14:paraId="61D29935" w14:textId="77777777" w:rsidR="009A1B09" w:rsidRDefault="009A1B09" w:rsidP="009A1B09">
      <w:pPr>
        <w:pStyle w:val="Listenabsatz"/>
        <w:numPr>
          <w:ilvl w:val="0"/>
          <w:numId w:val="7"/>
        </w:numPr>
      </w:pPr>
      <w:r w:rsidRPr="009A1B09">
        <w:rPr>
          <w:b/>
          <w:bCs/>
        </w:rPr>
        <w:t>RR001 · Ab nach Unterkärnten über Ferlach</w:t>
      </w:r>
      <w:r>
        <w:t xml:space="preserve"> – 98 Kilometer, rund 700 Höhenmeter; verkehrsarm entlang der Drau bis zum </w:t>
      </w:r>
      <w:proofErr w:type="spellStart"/>
      <w:r>
        <w:t>Wildensteiner</w:t>
      </w:r>
      <w:proofErr w:type="spellEnd"/>
      <w:r>
        <w:t xml:space="preserve"> Wasserfall. Die lange Runde für alle, die Strecke machen.</w:t>
      </w:r>
    </w:p>
    <w:p w14:paraId="674C6543" w14:textId="77777777" w:rsidR="009A1B09" w:rsidRDefault="009A1B09" w:rsidP="009A1B09">
      <w:pPr>
        <w:pStyle w:val="Listenabsatz"/>
        <w:numPr>
          <w:ilvl w:val="0"/>
          <w:numId w:val="7"/>
        </w:numPr>
      </w:pPr>
      <w:r w:rsidRPr="009A1B09">
        <w:rPr>
          <w:b/>
          <w:bCs/>
        </w:rPr>
        <w:t>RR002 · Von Teichen zu Türmen – St. Veit Loop</w:t>
      </w:r>
      <w:r>
        <w:t xml:space="preserve"> – vom Wörthersee-Nordufer über die </w:t>
      </w:r>
      <w:proofErr w:type="spellStart"/>
      <w:r>
        <w:t>Hallegger</w:t>
      </w:r>
      <w:proofErr w:type="spellEnd"/>
      <w:r>
        <w:t xml:space="preserve"> Teiche nach St. Veit an der Glan, mit Blick auf Burg Taggenbrunn.</w:t>
      </w:r>
    </w:p>
    <w:p w14:paraId="78D5A177" w14:textId="77777777" w:rsidR="009A1B09" w:rsidRDefault="009A1B09" w:rsidP="009A1B09">
      <w:pPr>
        <w:pStyle w:val="Listenabsatz"/>
        <w:numPr>
          <w:ilvl w:val="0"/>
          <w:numId w:val="7"/>
        </w:numPr>
      </w:pPr>
      <w:r w:rsidRPr="009A1B09">
        <w:rPr>
          <w:b/>
          <w:bCs/>
        </w:rPr>
        <w:t xml:space="preserve">RR003 · Schleppe Spin &amp; Ulrichsberg View </w:t>
      </w:r>
      <w:r>
        <w:t>– die kompakte Runde ab dem Felsenkeller – sanfte Hügel, ruhige Nebenstraßen, der Ulrichsberg im Blick.</w:t>
      </w:r>
    </w:p>
    <w:p w14:paraId="36A0422D" w14:textId="77777777" w:rsidR="009A1B09" w:rsidRDefault="009A1B09" w:rsidP="009A1B09">
      <w:pPr>
        <w:pStyle w:val="Listenabsatz"/>
        <w:numPr>
          <w:ilvl w:val="0"/>
          <w:numId w:val="7"/>
        </w:numPr>
      </w:pPr>
      <w:r w:rsidRPr="009A1B09">
        <w:rPr>
          <w:b/>
          <w:bCs/>
        </w:rPr>
        <w:t>RR004 · Unendliche Möglichkeiten</w:t>
      </w:r>
      <w:r>
        <w:t xml:space="preserve"> – zwischen Wörthersee und Klopeiner See, Karawanken-Panorama und eine </w:t>
      </w:r>
      <w:proofErr w:type="spellStart"/>
      <w:r>
        <w:t>flowige</w:t>
      </w:r>
      <w:proofErr w:type="spellEnd"/>
      <w:r>
        <w:t xml:space="preserve"> Abfahrt; optional ein kurzer Schotterabschnitt an der Drau.</w:t>
      </w:r>
    </w:p>
    <w:p w14:paraId="3D177A0F" w14:textId="77777777" w:rsidR="009A1B09" w:rsidRDefault="009A1B09" w:rsidP="009A1B09">
      <w:pPr>
        <w:pStyle w:val="Listenabsatz"/>
        <w:numPr>
          <w:ilvl w:val="0"/>
          <w:numId w:val="7"/>
        </w:numPr>
      </w:pPr>
      <w:r w:rsidRPr="009A1B09">
        <w:rPr>
          <w:b/>
          <w:bCs/>
        </w:rPr>
        <w:t xml:space="preserve">RR005 · Westwind – Klagenfurt · </w:t>
      </w:r>
      <w:proofErr w:type="spellStart"/>
      <w:r w:rsidRPr="009A1B09">
        <w:rPr>
          <w:b/>
          <w:bCs/>
        </w:rPr>
        <w:t>Velden</w:t>
      </w:r>
      <w:proofErr w:type="spellEnd"/>
      <w:r w:rsidRPr="009A1B09">
        <w:rPr>
          <w:b/>
          <w:bCs/>
        </w:rPr>
        <w:t xml:space="preserve"> Loop</w:t>
      </w:r>
      <w:r>
        <w:t xml:space="preserve"> – urbaner Start am </w:t>
      </w:r>
      <w:proofErr w:type="spellStart"/>
      <w:r>
        <w:t>Lendkanal</w:t>
      </w:r>
      <w:proofErr w:type="spellEnd"/>
      <w:r>
        <w:t xml:space="preserve">, welliges Terrain Richtung </w:t>
      </w:r>
      <w:proofErr w:type="spellStart"/>
      <w:r>
        <w:t>Velden</w:t>
      </w:r>
      <w:proofErr w:type="spellEnd"/>
      <w:r>
        <w:t>, Tempo am Wörthersee-Nordufer.</w:t>
      </w:r>
    </w:p>
    <w:p w14:paraId="48D8C897" w14:textId="77777777" w:rsidR="009A1B09" w:rsidRPr="009A1B09" w:rsidRDefault="009A1B09" w:rsidP="009A1B09">
      <w:pPr>
        <w:rPr>
          <w:b/>
          <w:bCs/>
        </w:rPr>
      </w:pPr>
      <w:r w:rsidRPr="009A1B09">
        <w:rPr>
          <w:b/>
          <w:bCs/>
        </w:rPr>
        <w:t>Wo das Tempo steckt</w:t>
      </w:r>
    </w:p>
    <w:p w14:paraId="3F9432E1" w14:textId="01801D46" w:rsidR="009A1B09" w:rsidRDefault="009A1B09" w:rsidP="009A1B09">
      <w:r>
        <w:t xml:space="preserve">Drei Dinge prägen den Rennrad-Charakter der Region. Der </w:t>
      </w:r>
      <w:proofErr w:type="spellStart"/>
      <w:r w:rsidRPr="009A1B09">
        <w:t>Lendkanal</w:t>
      </w:r>
      <w:proofErr w:type="spellEnd"/>
      <w:r>
        <w:t xml:space="preserve"> ist Klagenfurts urbane Rennrad</w:t>
      </w:r>
      <w:r w:rsidR="00563B95">
        <w:t>-A</w:t>
      </w:r>
      <w:r>
        <w:t xml:space="preserve">der und verbindet Stadt und See. Das </w:t>
      </w:r>
      <w:r w:rsidRPr="009A1B09">
        <w:t>Nordufer des Wörthersees</w:t>
      </w:r>
      <w:r>
        <w:t xml:space="preserve"> bietet guten Asphalt, kaum Kreuzungen und weites Panorama – der Abschnitt, an dem Gruppen die Schraube anziehen. Und das wellige Terrain Richtung </w:t>
      </w:r>
      <w:proofErr w:type="spellStart"/>
      <w:r>
        <w:t>Köttmannsdorf</w:t>
      </w:r>
      <w:proofErr w:type="spellEnd"/>
      <w:r>
        <w:t xml:space="preserve"> und </w:t>
      </w:r>
      <w:proofErr w:type="spellStart"/>
      <w:r>
        <w:t>Ludmannsdorf</w:t>
      </w:r>
      <w:proofErr w:type="spellEnd"/>
      <w:r>
        <w:t xml:space="preserve"> liefert schnelle Abfahrten und kurze Gegenanstiege.</w:t>
      </w:r>
    </w:p>
    <w:p w14:paraId="39893E31" w14:textId="77777777" w:rsidR="009A1B09" w:rsidRDefault="009A1B09" w:rsidP="009A1B09"/>
    <w:p w14:paraId="48D9A47A" w14:textId="77777777" w:rsidR="009A1B09" w:rsidRPr="009A1B09" w:rsidRDefault="009A1B09" w:rsidP="009A1B09">
      <w:pPr>
        <w:rPr>
          <w:b/>
          <w:bCs/>
        </w:rPr>
      </w:pPr>
      <w:r w:rsidRPr="009A1B09">
        <w:rPr>
          <w:b/>
          <w:bCs/>
        </w:rPr>
        <w:lastRenderedPageBreak/>
        <w:t>Anreise und Infrastruktur</w:t>
      </w:r>
    </w:p>
    <w:p w14:paraId="6087A599" w14:textId="1D464BB8" w:rsidR="009A1B09" w:rsidRDefault="009A1B09" w:rsidP="009A1B09">
      <w:r>
        <w:t xml:space="preserve">Die Anreise gelingt mit der Bahn: Mit der </w:t>
      </w:r>
      <w:proofErr w:type="spellStart"/>
      <w:r>
        <w:t>Koralmbahn</w:t>
      </w:r>
      <w:proofErr w:type="spellEnd"/>
      <w:r>
        <w:t xml:space="preserve"> ist Klagenfurt am Wörthersee aus Graz in rund 45 Minuten erreichbar, der Hauptbahnhof liegt etwa 1,5 Kilometer vom Zentrum entfernt. In den Fernzügen von ÖBB und Westbahn ist eine Fahrradreservierung nötig, im Regionalverkehr nicht. Vor Ort stehen 14 radfreundliche Betriebe bereit, sechs davon mit dem </w:t>
      </w:r>
      <w:r w:rsidR="00563B95">
        <w:t>Bett und Bike</w:t>
      </w:r>
      <w:r>
        <w:t xml:space="preserve">-Zertifikat des ADFC; das Hotel </w:t>
      </w:r>
      <w:proofErr w:type="spellStart"/>
      <w:r>
        <w:t>Sandwirth</w:t>
      </w:r>
      <w:proofErr w:type="spellEnd"/>
      <w:r>
        <w:t xml:space="preserve"> in der Innenstadt und das Seepark Wörthersee Resort haben sich auf Rennradgäste eingestellt. Überregional bindet die Stadt in den </w:t>
      </w:r>
      <w:proofErr w:type="spellStart"/>
      <w:r>
        <w:t>Drauradweg</w:t>
      </w:r>
      <w:proofErr w:type="spellEnd"/>
      <w:r>
        <w:t xml:space="preserve">, die Kärntner Seenschleife und den </w:t>
      </w:r>
      <w:proofErr w:type="spellStart"/>
      <w:r>
        <w:t>Meridiem</w:t>
      </w:r>
      <w:proofErr w:type="spellEnd"/>
      <w:r>
        <w:t xml:space="preserve"> Trail ein, der seit März 2026 auf rund 600 Kilometern Wien und Villach verbindet.</w:t>
      </w:r>
    </w:p>
    <w:p w14:paraId="1F888212" w14:textId="77777777" w:rsidR="009A1B09" w:rsidRDefault="009A1B09" w:rsidP="00846160">
      <w:pPr>
        <w:spacing w:after="200"/>
      </w:pPr>
    </w:p>
    <w:p w14:paraId="282336CA" w14:textId="3F44CCBD" w:rsidR="00A77EE8" w:rsidRPr="00846160" w:rsidRDefault="0095485C" w:rsidP="00846160">
      <w:pPr>
        <w:spacing w:after="200"/>
        <w:rPr>
          <w:lang w:val="de-AT"/>
        </w:rPr>
      </w:pPr>
      <w:r>
        <w:rPr>
          <w:rStyle w:val="Fett"/>
        </w:rPr>
        <w:t>Über die Tourismusregion Klagenfurt am Wörthersee</w:t>
      </w:r>
    </w:p>
    <w:p w14:paraId="53DA7A20" w14:textId="43CBD773" w:rsidR="00513FF0" w:rsidRDefault="00513FF0" w:rsidP="009D190C">
      <w:pPr>
        <w:rPr>
          <w:lang w:val="de-AT"/>
        </w:rPr>
      </w:pPr>
      <w:r w:rsidRPr="00513FF0">
        <w:rPr>
          <w:lang w:val="de-AT"/>
        </w:rPr>
        <w:t xml:space="preserve">Die Tourismusregion Klagenfurt am Wörthersee ist die offizielle Tourismusorganisation der Kärntner Landeshauptstadt. Sie vermarktet Klagenfurt am Wörthersee als attraktives Reiseziel mit besonderem Fokus auf Kulinarik, Kultur, Natur und aktiven Urlaub rund um den Wörthersee. Die Region verbindet </w:t>
      </w:r>
      <w:r w:rsidR="00A77EE8">
        <w:rPr>
          <w:lang w:val="de-AT"/>
        </w:rPr>
        <w:t>südliches</w:t>
      </w:r>
      <w:r w:rsidRPr="00513FF0">
        <w:rPr>
          <w:lang w:val="de-AT"/>
        </w:rPr>
        <w:t xml:space="preserve"> Lebensgefühl mit einem vielfältigen Angebot für Städtereisende, Familien und Aktivurlauber.</w:t>
      </w:r>
    </w:p>
    <w:p w14:paraId="2C5B41C8" w14:textId="77777777" w:rsidR="00513FF0" w:rsidRDefault="00513FF0" w:rsidP="009D190C">
      <w:pPr>
        <w:rPr>
          <w:lang w:val="de-AT"/>
        </w:rPr>
      </w:pPr>
    </w:p>
    <w:p w14:paraId="4D6F82CB" w14:textId="77777777" w:rsidR="005F344F" w:rsidRDefault="005F344F" w:rsidP="009D190C">
      <w:pPr>
        <w:rPr>
          <w:lang w:val="de-AT"/>
        </w:rPr>
      </w:pPr>
    </w:p>
    <w:p w14:paraId="04F95FA6" w14:textId="77777777" w:rsidR="005F344F" w:rsidRDefault="005F344F" w:rsidP="009D190C">
      <w:pPr>
        <w:rPr>
          <w:lang w:val="de-AT"/>
        </w:rPr>
      </w:pPr>
    </w:p>
    <w:p w14:paraId="76BAD818" w14:textId="77777777" w:rsidR="00A77EE8" w:rsidRPr="00513FF0" w:rsidRDefault="00A77EE8" w:rsidP="009D190C">
      <w:pPr>
        <w:rPr>
          <w:lang w:val="de-AT"/>
        </w:rPr>
      </w:pPr>
    </w:p>
    <w:p w14:paraId="33190BA2" w14:textId="01EFC82C" w:rsidR="00B8556E" w:rsidRPr="00513FF0" w:rsidRDefault="0095485C" w:rsidP="00703759">
      <w:pPr>
        <w:pStyle w:val="Untertitel"/>
        <w:rPr>
          <w:rStyle w:val="Fett"/>
        </w:rPr>
      </w:pPr>
      <w:r>
        <w:rPr>
          <w:rStyle w:val="Fett"/>
        </w:rPr>
        <w:t>Rückfragenhinweis / Pressekontakt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8"/>
        <w:gridCol w:w="4348"/>
      </w:tblGrid>
      <w:tr w:rsidR="00513FF0" w:rsidRPr="001F5D07" w14:paraId="671E0575" w14:textId="77777777" w:rsidTr="00A77EE8">
        <w:tc>
          <w:tcPr>
            <w:tcW w:w="4678" w:type="dxa"/>
            <w:tcBorders>
              <w:top w:val="nil"/>
              <w:left w:val="nil"/>
              <w:bottom w:val="nil"/>
              <w:right w:val="nil"/>
            </w:tcBorders>
            <w:shd w:val="clear" w:color="auto" w:fill="FFFBCC" w:themeFill="accent5" w:themeFillTint="33"/>
            <w:tcMar>
              <w:top w:w="140" w:type="dxa"/>
              <w:left w:w="200" w:type="dxa"/>
              <w:bottom w:w="140" w:type="dxa"/>
              <w:right w:w="140" w:type="dxa"/>
            </w:tcMar>
            <w:hideMark/>
          </w:tcPr>
          <w:p w14:paraId="20908F6F" w14:textId="77777777" w:rsidR="00C12B1A" w:rsidRPr="00513FF0" w:rsidRDefault="00C12B1A" w:rsidP="00C12B1A">
            <w:pPr>
              <w:rPr>
                <w:rStyle w:val="Fett"/>
              </w:rPr>
            </w:pPr>
            <w:r>
              <w:rPr>
                <w:rStyle w:val="Fett"/>
              </w:rPr>
              <w:t>Pressekontakt</w:t>
            </w:r>
          </w:p>
          <w:p w14:paraId="64DB5204" w14:textId="77777777" w:rsidR="00C12B1A" w:rsidRDefault="00C12B1A" w:rsidP="00C12B1A">
            <w:pPr>
              <w:rPr>
                <w:lang w:val="de-AT"/>
              </w:rPr>
            </w:pPr>
            <w:r>
              <w:rPr>
                <w:lang w:val="de-AT"/>
              </w:rPr>
              <w:t>Mag. Helmuth Micheler</w:t>
            </w:r>
          </w:p>
          <w:p w14:paraId="4CE6423D" w14:textId="77777777" w:rsidR="00C12B1A" w:rsidRPr="00513FF0" w:rsidRDefault="00C12B1A" w:rsidP="00C12B1A">
            <w:pPr>
              <w:rPr>
                <w:lang w:val="de-AT"/>
              </w:rPr>
            </w:pPr>
            <w:r>
              <w:rPr>
                <w:lang w:val="de-AT"/>
              </w:rPr>
              <w:t>Geschäftsführer</w:t>
            </w:r>
            <w:r>
              <w:rPr>
                <w:lang w:val="de-AT"/>
              </w:rPr>
              <w:br/>
            </w:r>
          </w:p>
          <w:p w14:paraId="3887EF62" w14:textId="77777777" w:rsidR="00C12B1A" w:rsidRPr="00513FF0" w:rsidRDefault="00C12B1A" w:rsidP="00C12B1A">
            <w:pPr>
              <w:rPr>
                <w:lang w:val="de-AT"/>
              </w:rPr>
            </w:pPr>
            <w:r>
              <w:rPr>
                <w:lang w:val="de-AT"/>
              </w:rPr>
              <w:t>Tourismusregion</w:t>
            </w:r>
            <w:r w:rsidRPr="00513FF0">
              <w:rPr>
                <w:lang w:val="de-AT"/>
              </w:rPr>
              <w:t xml:space="preserve"> Klagenfurt am Wörthersee </w:t>
            </w:r>
          </w:p>
          <w:p w14:paraId="51F7588B" w14:textId="77777777" w:rsidR="00C12B1A" w:rsidRPr="00513FF0" w:rsidRDefault="00C12B1A" w:rsidP="00C12B1A">
            <w:pPr>
              <w:rPr>
                <w:lang w:val="de-AT"/>
              </w:rPr>
            </w:pPr>
            <w:r w:rsidRPr="00513FF0">
              <w:rPr>
                <w:lang w:val="de-AT"/>
              </w:rPr>
              <w:t>Neuer Platz 5 | 9020 Klagenfurt am Wörthersee</w:t>
            </w:r>
          </w:p>
          <w:p w14:paraId="190CB373" w14:textId="77777777" w:rsidR="00C12B1A" w:rsidRPr="00513FF0" w:rsidRDefault="00C12B1A" w:rsidP="00C12B1A">
            <w:pPr>
              <w:rPr>
                <w:lang w:val="de-AT"/>
              </w:rPr>
            </w:pPr>
            <w:r w:rsidRPr="00513FF0">
              <w:rPr>
                <w:lang w:val="de-AT"/>
              </w:rPr>
              <w:t xml:space="preserve">T: </w:t>
            </w:r>
            <w:r>
              <w:rPr>
                <w:lang w:val="de-AT"/>
              </w:rPr>
              <w:t>0676 44 14 674</w:t>
            </w:r>
          </w:p>
          <w:p w14:paraId="174D0C49" w14:textId="77777777" w:rsidR="00C12B1A" w:rsidRPr="003579B5" w:rsidRDefault="00C12B1A" w:rsidP="00C12B1A">
            <w:pPr>
              <w:rPr>
                <w:lang w:val="de-AT"/>
              </w:rPr>
            </w:pPr>
            <w:r w:rsidRPr="003579B5">
              <w:rPr>
                <w:lang w:val="de-AT"/>
              </w:rPr>
              <w:t xml:space="preserve">E: </w:t>
            </w:r>
            <w:r>
              <w:rPr>
                <w:lang w:val="de-AT"/>
              </w:rPr>
              <w:t>micheler</w:t>
            </w:r>
            <w:r w:rsidRPr="003579B5">
              <w:rPr>
                <w:lang w:val="de-AT"/>
              </w:rPr>
              <w:t>@visitklagenfurt.at</w:t>
            </w:r>
          </w:p>
          <w:p w14:paraId="5BCD324D" w14:textId="7D67277E" w:rsidR="00513FF0" w:rsidRPr="00513FF0" w:rsidRDefault="00513FF0" w:rsidP="00071938">
            <w:pPr>
              <w:rPr>
                <w:lang w:val="it-IT"/>
              </w:rPr>
            </w:pPr>
          </w:p>
        </w:tc>
        <w:tc>
          <w:tcPr>
            <w:tcW w:w="4348" w:type="dxa"/>
            <w:tcBorders>
              <w:top w:val="nil"/>
              <w:left w:val="nil"/>
              <w:bottom w:val="nil"/>
              <w:right w:val="nil"/>
            </w:tcBorders>
            <w:tcMar>
              <w:top w:w="140" w:type="dxa"/>
              <w:left w:w="200" w:type="dxa"/>
              <w:bottom w:w="140" w:type="dxa"/>
              <w:right w:w="140" w:type="dxa"/>
            </w:tcMar>
            <w:hideMark/>
          </w:tcPr>
          <w:p w14:paraId="6A0F99B9" w14:textId="1D21F29B" w:rsidR="00513FF0" w:rsidRPr="00513FF0" w:rsidRDefault="00B8556E" w:rsidP="00071938">
            <w:pPr>
              <w:rPr>
                <w:rStyle w:val="Fett"/>
              </w:rPr>
            </w:pPr>
            <w:r>
              <w:rPr>
                <w:rStyle w:val="Fett"/>
              </w:rPr>
              <w:t>Bildmaterial und Links</w:t>
            </w:r>
          </w:p>
          <w:p w14:paraId="75319A5C" w14:textId="0DD59188" w:rsidR="00615A89" w:rsidRDefault="00C12B1A" w:rsidP="00615A89">
            <w:hyperlink r:id="rId8" w:history="1">
              <w:r w:rsidR="00615A89" w:rsidRPr="00C12B1A">
                <w:rPr>
                  <w:rStyle w:val="Hyperlink"/>
                </w:rPr>
                <w:t>Presse</w:t>
              </w:r>
            </w:hyperlink>
          </w:p>
          <w:p w14:paraId="0AFBA18D" w14:textId="18D17650" w:rsidR="00615A89" w:rsidRDefault="00C12B1A" w:rsidP="00615A89">
            <w:hyperlink r:id="rId9" w:history="1">
              <w:r w:rsidR="00615A89" w:rsidRPr="00C12B1A">
                <w:rPr>
                  <w:rStyle w:val="Hyperlink"/>
                </w:rPr>
                <w:t>Bildmaterial</w:t>
              </w:r>
            </w:hyperlink>
          </w:p>
          <w:p w14:paraId="736A3EA7" w14:textId="77777777" w:rsidR="00513FF0" w:rsidRPr="00513FF0" w:rsidRDefault="00513FF0" w:rsidP="00071938">
            <w:pPr>
              <w:rPr>
                <w:lang w:val="de-AT"/>
              </w:rPr>
            </w:pPr>
          </w:p>
          <w:p w14:paraId="73A939CD" w14:textId="2FF40547" w:rsidR="00513FF0" w:rsidRPr="0030142A" w:rsidRDefault="00703759" w:rsidP="00071938">
            <w:pPr>
              <w:rPr>
                <w:rStyle w:val="Fett"/>
                <w:lang w:val="it-IT"/>
              </w:rPr>
            </w:pPr>
            <w:r w:rsidRPr="00E3369C">
              <w:rPr>
                <w:rStyle w:val="Fett"/>
                <w:lang w:val="it-IT"/>
              </w:rPr>
              <w:t>Website</w:t>
            </w:r>
            <w:r w:rsidR="00B8556E" w:rsidRPr="0030142A">
              <w:rPr>
                <w:lang w:val="it-IT"/>
              </w:rPr>
              <w:br/>
            </w:r>
            <w:hyperlink r:id="rId10" w:history="1">
              <w:r w:rsidR="0030142A" w:rsidRPr="00C12B1A">
                <w:rPr>
                  <w:rStyle w:val="Hyperlink"/>
                  <w:lang w:val="it-IT"/>
                </w:rPr>
                <w:t>www.visitklagenfurt.at</w:t>
              </w:r>
              <w:r w:rsidR="00C12B1A" w:rsidRPr="00C12B1A">
                <w:rPr>
                  <w:rStyle w:val="Hyperlink"/>
                  <w:lang w:val="it-IT"/>
                </w:rPr>
                <w:t>/radfah</w:t>
              </w:r>
              <w:r w:rsidR="00C12B1A" w:rsidRPr="00C12B1A">
                <w:rPr>
                  <w:rStyle w:val="Hyperlink"/>
                  <w:lang w:val="it-IT"/>
                </w:rPr>
                <w:t>r</w:t>
              </w:r>
              <w:r w:rsidR="00C12B1A" w:rsidRPr="00C12B1A">
                <w:rPr>
                  <w:rStyle w:val="Hyperlink"/>
                  <w:lang w:val="it-IT"/>
                </w:rPr>
                <w:t>en</w:t>
              </w:r>
            </w:hyperlink>
          </w:p>
          <w:p w14:paraId="698C815D" w14:textId="77777777" w:rsidR="00513FF0" w:rsidRPr="0030142A" w:rsidRDefault="00513FF0" w:rsidP="00071938">
            <w:pPr>
              <w:rPr>
                <w:lang w:val="it-IT"/>
              </w:rPr>
            </w:pPr>
          </w:p>
          <w:p w14:paraId="24CD6C90" w14:textId="4B2F9AC0" w:rsidR="00513FF0" w:rsidRPr="0030142A" w:rsidRDefault="00B8556E" w:rsidP="00071938">
            <w:pPr>
              <w:rPr>
                <w:rStyle w:val="Fett"/>
                <w:lang w:val="it-IT"/>
              </w:rPr>
            </w:pPr>
            <w:r w:rsidRPr="0030142A">
              <w:rPr>
                <w:rStyle w:val="Fett"/>
                <w:lang w:val="it-IT"/>
              </w:rPr>
              <w:t xml:space="preserve">Social Media </w:t>
            </w:r>
          </w:p>
          <w:p w14:paraId="3402B672" w14:textId="54B0C68D" w:rsidR="00513FF0" w:rsidRPr="00ED74A8" w:rsidRDefault="00513FF0" w:rsidP="00071938">
            <w:pPr>
              <w:rPr>
                <w:lang w:val="en-US"/>
              </w:rPr>
            </w:pPr>
            <w:r w:rsidRPr="00ED74A8">
              <w:rPr>
                <w:lang w:val="en-US"/>
              </w:rPr>
              <w:t>Facebook:</w:t>
            </w:r>
            <w:r w:rsidR="00ED74A8">
              <w:rPr>
                <w:lang w:val="en-US"/>
              </w:rPr>
              <w:t xml:space="preserve"> </w:t>
            </w:r>
            <w:hyperlink r:id="rId11" w:history="1">
              <w:r w:rsidR="00ED74A8" w:rsidRPr="00B94F93">
                <w:rPr>
                  <w:rStyle w:val="Hyperlink"/>
                  <w:lang w:val="en-US"/>
                </w:rPr>
                <w:t>www.facebook.com/visitklagenfurt</w:t>
              </w:r>
            </w:hyperlink>
            <w:r w:rsidRPr="00ED74A8">
              <w:rPr>
                <w:lang w:val="en-US"/>
              </w:rPr>
              <w:br/>
              <w:t>Instagram:</w:t>
            </w:r>
            <w:r w:rsidR="00ED74A8">
              <w:rPr>
                <w:lang w:val="en-US"/>
              </w:rPr>
              <w:t xml:space="preserve"> </w:t>
            </w:r>
            <w:hyperlink r:id="rId12" w:history="1">
              <w:r w:rsidR="00ED74A8" w:rsidRPr="00B94F93">
                <w:rPr>
                  <w:rStyle w:val="Hyperlink"/>
                  <w:lang w:val="en-US"/>
                </w:rPr>
                <w:t>www.instagram.com/visit.klagenfurt/</w:t>
              </w:r>
            </w:hyperlink>
          </w:p>
        </w:tc>
      </w:tr>
    </w:tbl>
    <w:p w14:paraId="501B205E" w14:textId="4B1D1EBB" w:rsidR="001A6071" w:rsidRPr="00ED74A8" w:rsidRDefault="001A6071" w:rsidP="00513FF0">
      <w:pPr>
        <w:pStyle w:val="KeinLeerraum"/>
        <w:rPr>
          <w:lang w:val="en-US"/>
        </w:rPr>
      </w:pPr>
    </w:p>
    <w:sectPr w:rsidR="001A6071" w:rsidRPr="00ED74A8" w:rsidSect="00A52C9C">
      <w:headerReference w:type="default" r:id="rId13"/>
      <w:headerReference w:type="first" r:id="rId14"/>
      <w:footerReference w:type="first" r:id="rId15"/>
      <w:pgSz w:w="11906" w:h="16838"/>
      <w:pgMar w:top="1881" w:right="1418"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6DF3CA7" w14:textId="77777777" w:rsidR="00DE205A" w:rsidRDefault="00DE205A" w:rsidP="001C5EE7">
      <w:pPr>
        <w:spacing w:after="0" w:line="240" w:lineRule="auto"/>
      </w:pPr>
      <w:r>
        <w:separator/>
      </w:r>
    </w:p>
  </w:endnote>
  <w:endnote w:type="continuationSeparator" w:id="0">
    <w:p w14:paraId="3EF43190" w14:textId="77777777" w:rsidR="00DE205A" w:rsidRDefault="00DE205A" w:rsidP="001C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New Roman (Textkörper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691B74" w14:textId="77777777" w:rsidR="006E0865" w:rsidRDefault="006E0865">
    <w:pPr>
      <w:pStyle w:val="Fuzeile"/>
    </w:pPr>
    <w:r>
      <w:rPr>
        <w:noProof/>
      </w:rPr>
      <mc:AlternateContent>
        <mc:Choice Requires="wps">
          <w:drawing>
            <wp:anchor distT="0" distB="0" distL="114300" distR="114300" simplePos="0" relativeHeight="251662336" behindDoc="0" locked="0" layoutInCell="1" allowOverlap="1" wp14:anchorId="0A599867" wp14:editId="623700C3">
              <wp:simplePos x="0" y="0"/>
              <wp:positionH relativeFrom="column">
                <wp:posOffset>-119743</wp:posOffset>
              </wp:positionH>
              <wp:positionV relativeFrom="paragraph">
                <wp:posOffset>-52705</wp:posOffset>
              </wp:positionV>
              <wp:extent cx="3161211" cy="496388"/>
              <wp:effectExtent l="0" t="0" r="0" b="0"/>
              <wp:wrapNone/>
              <wp:docPr id="922668104" name="Textfeld 2"/>
              <wp:cNvGraphicFramePr/>
              <a:graphic xmlns:a="http://schemas.openxmlformats.org/drawingml/2006/main">
                <a:graphicData uri="http://schemas.microsoft.com/office/word/2010/wordprocessingShape">
                  <wps:wsp>
                    <wps:cNvSpPr txBox="1"/>
                    <wps:spPr>
                      <a:xfrm>
                        <a:off x="0" y="0"/>
                        <a:ext cx="3161211" cy="496388"/>
                      </a:xfrm>
                      <a:prstGeom prst="rect">
                        <a:avLst/>
                      </a:prstGeom>
                      <a:noFill/>
                      <a:ln w="6350">
                        <a:noFill/>
                      </a:ln>
                    </wps:spPr>
                    <wps:txbx>
                      <w:txbxContent>
                        <w:p w14:paraId="0019D388" w14:textId="77777777" w:rsidR="006E0865" w:rsidRPr="006E0865" w:rsidRDefault="006E0865" w:rsidP="006E0865">
                          <w:pPr>
                            <w:rPr>
                              <w:rFonts w:cs="Helvetica"/>
                              <w:color w:val="515151" w:themeColor="text2"/>
                              <w:sz w:val="14"/>
                              <w:szCs w:val="14"/>
                              <w:lang w:val="de-AT"/>
                            </w:rPr>
                          </w:pPr>
                          <w:r w:rsidRPr="006E0865">
                            <w:rPr>
                              <w:rFonts w:cs="Helvetica"/>
                              <w:color w:val="00A3E0" w:themeColor="accent2"/>
                              <w:sz w:val="14"/>
                              <w:szCs w:val="14"/>
                              <w:lang w:val="de-AT"/>
                            </w:rPr>
                            <w:t xml:space="preserve">UID: </w:t>
                          </w:r>
                          <w:r>
                            <w:rPr>
                              <w:rFonts w:cs="Helvetica"/>
                              <w:color w:val="515151" w:themeColor="text2"/>
                              <w:sz w:val="14"/>
                              <w:szCs w:val="14"/>
                              <w:lang w:val="de-AT"/>
                            </w:rPr>
                            <w:t xml:space="preserve">ATU67484705 </w:t>
                          </w:r>
                          <w:r w:rsidR="00D76055" w:rsidRPr="00D76055">
                            <w:rPr>
                              <w:rFonts w:cs="Helvetica"/>
                              <w:color w:val="00A3E0" w:themeColor="accent2"/>
                              <w:sz w:val="14"/>
                              <w:szCs w:val="14"/>
                              <w:lang w:val="de-AT"/>
                            </w:rPr>
                            <w:t>|</w:t>
                          </w:r>
                          <w:r w:rsidR="00D76055">
                            <w:rPr>
                              <w:rFonts w:cs="Helvetica"/>
                              <w:color w:val="515151" w:themeColor="text2"/>
                              <w:sz w:val="14"/>
                              <w:szCs w:val="14"/>
                              <w:lang w:val="de-AT"/>
                            </w:rPr>
                            <w:t xml:space="preserve"> FN384373f</w:t>
                          </w:r>
                          <w:r w:rsidR="00D76055">
                            <w:rPr>
                              <w:rFonts w:cs="Helvetica"/>
                              <w:color w:val="515151" w:themeColor="text2"/>
                              <w:sz w:val="14"/>
                              <w:szCs w:val="14"/>
                              <w:lang w:val="de-AT"/>
                            </w:rPr>
                            <w:br/>
                          </w:r>
                          <w:r w:rsidR="00D76055">
                            <w:rPr>
                              <w:rFonts w:cs="Helvetica"/>
                              <w:color w:val="00A3E0" w:themeColor="accent2"/>
                              <w:sz w:val="14"/>
                              <w:szCs w:val="14"/>
                              <w:lang w:val="de-AT"/>
                            </w:rPr>
                            <w:t>BANK</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Raiffeisenlandesbank Kärnten</w:t>
                          </w:r>
                          <w:r w:rsidR="00D76055">
                            <w:rPr>
                              <w:rFonts w:cs="Helvetica"/>
                              <w:color w:val="515151" w:themeColor="text2"/>
                              <w:sz w:val="14"/>
                              <w:szCs w:val="14"/>
                              <w:lang w:val="de-AT"/>
                            </w:rPr>
                            <w:br/>
                          </w:r>
                          <w:r w:rsidR="00D76055">
                            <w:rPr>
                              <w:rFonts w:cs="Helvetica"/>
                              <w:color w:val="00A3E0" w:themeColor="accent2"/>
                              <w:sz w:val="14"/>
                              <w:szCs w:val="14"/>
                              <w:lang w:val="de-AT"/>
                            </w:rPr>
                            <w:t>IBAN</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 xml:space="preserve">AT79 3900 0000 0115 5985 </w:t>
                          </w:r>
                          <w:r w:rsidR="00D76055">
                            <w:rPr>
                              <w:rFonts w:cs="Helvetica"/>
                              <w:color w:val="00A3E0" w:themeColor="accent2"/>
                              <w:sz w:val="14"/>
                              <w:szCs w:val="14"/>
                              <w:lang w:val="de-AT"/>
                            </w:rPr>
                            <w:t>BIC</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RZKTAT2K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599867" id="_x0000_t202" coordsize="21600,21600" o:spt="202" path="m,l,21600r21600,l21600,xe">
              <v:stroke joinstyle="miter"/>
              <v:path gradientshapeok="t" o:connecttype="rect"/>
            </v:shapetype>
            <v:shape id="_x0000_s1027" type="#_x0000_t202" style="position:absolute;margin-left:-9.45pt;margin-top:-4.15pt;width:248.9pt;height:39.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" filled="f" stroked="f" strokeweight=".5pt">
              <v:textbox>
                <w:txbxContent>
                  <w:p w14:paraId="0019D388" w14:textId="77777777" w:rsidR="006E0865" w:rsidRPr="006E0865" w:rsidRDefault="006E0865" w:rsidP="006E0865">
                    <w:pPr>
                      <w:rPr>
                        <w:rFonts w:cs="Helvetica"/>
                        <w:color w:val="515151" w:themeColor="text2"/>
                        <w:sz w:val="14"/>
                        <w:szCs w:val="14"/>
                        <w:lang w:val="de-AT"/>
                      </w:rPr>
                    </w:pPr>
                    <w:r w:rsidRPr="006E0865">
                      <w:rPr>
                        <w:rFonts w:cs="Helvetica"/>
                        <w:color w:val="00A3E0" w:themeColor="accent2"/>
                        <w:sz w:val="14"/>
                        <w:szCs w:val="14"/>
                        <w:lang w:val="de-AT"/>
                      </w:rPr>
                      <w:t xml:space="preserve">UID: </w:t>
                    </w:r>
                    <w:r>
                      <w:rPr>
                        <w:rFonts w:cs="Helvetica"/>
                        <w:color w:val="515151" w:themeColor="text2"/>
                        <w:sz w:val="14"/>
                        <w:szCs w:val="14"/>
                        <w:lang w:val="de-AT"/>
                      </w:rPr>
                      <w:t xml:space="preserve">ATU67484705 </w:t>
                    </w:r>
                    <w:r w:rsidR="00D76055" w:rsidRPr="00D76055">
                      <w:rPr>
                        <w:rFonts w:cs="Helvetica"/>
                        <w:color w:val="00A3E0" w:themeColor="accent2"/>
                        <w:sz w:val="14"/>
                        <w:szCs w:val="14"/>
                        <w:lang w:val="de-AT"/>
                      </w:rPr>
                      <w:t>|</w:t>
                    </w:r>
                    <w:r w:rsidR="00D76055">
                      <w:rPr>
                        <w:rFonts w:cs="Helvetica"/>
                        <w:color w:val="515151" w:themeColor="text2"/>
                        <w:sz w:val="14"/>
                        <w:szCs w:val="14"/>
                        <w:lang w:val="de-AT"/>
                      </w:rPr>
                      <w:t xml:space="preserve"> FN384373f</w:t>
                    </w:r>
                    <w:r w:rsidR="00D76055">
                      <w:rPr>
                        <w:rFonts w:cs="Helvetica"/>
                        <w:color w:val="515151" w:themeColor="text2"/>
                        <w:sz w:val="14"/>
                        <w:szCs w:val="14"/>
                        <w:lang w:val="de-AT"/>
                      </w:rPr>
                      <w:br/>
                    </w:r>
                    <w:r w:rsidR="00D76055">
                      <w:rPr>
                        <w:rFonts w:cs="Helvetica"/>
                        <w:color w:val="00A3E0" w:themeColor="accent2"/>
                        <w:sz w:val="14"/>
                        <w:szCs w:val="14"/>
                        <w:lang w:val="de-AT"/>
                      </w:rPr>
                      <w:t>BANK</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Raiffeisenlandesbank Kärnten</w:t>
                    </w:r>
                    <w:r w:rsidR="00D76055">
                      <w:rPr>
                        <w:rFonts w:cs="Helvetica"/>
                        <w:color w:val="515151" w:themeColor="text2"/>
                        <w:sz w:val="14"/>
                        <w:szCs w:val="14"/>
                        <w:lang w:val="de-AT"/>
                      </w:rPr>
                      <w:br/>
                    </w:r>
                    <w:r w:rsidR="00D76055">
                      <w:rPr>
                        <w:rFonts w:cs="Helvetica"/>
                        <w:color w:val="00A3E0" w:themeColor="accent2"/>
                        <w:sz w:val="14"/>
                        <w:szCs w:val="14"/>
                        <w:lang w:val="de-AT"/>
                      </w:rPr>
                      <w:t>IBAN</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 xml:space="preserve">AT79 3900 0000 0115 5985 </w:t>
                    </w:r>
                    <w:r w:rsidR="00D76055">
                      <w:rPr>
                        <w:rFonts w:cs="Helvetica"/>
                        <w:color w:val="00A3E0" w:themeColor="accent2"/>
                        <w:sz w:val="14"/>
                        <w:szCs w:val="14"/>
                        <w:lang w:val="de-AT"/>
                      </w:rPr>
                      <w:t>BIC</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RZKTAT2K</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B9BB38" w14:textId="77777777" w:rsidR="00DE205A" w:rsidRDefault="00DE205A" w:rsidP="001C5EE7">
      <w:pPr>
        <w:spacing w:after="0" w:line="240" w:lineRule="auto"/>
      </w:pPr>
      <w:r>
        <w:separator/>
      </w:r>
    </w:p>
  </w:footnote>
  <w:footnote w:type="continuationSeparator" w:id="0">
    <w:p w14:paraId="7E4C39F0" w14:textId="77777777" w:rsidR="00DE205A" w:rsidRDefault="00DE205A" w:rsidP="001C5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D2E54" w14:textId="210A4579" w:rsidR="001C5EE7" w:rsidRDefault="00890F00" w:rsidP="006E0865">
    <w:pPr>
      <w:pStyle w:val="Kopfzeile"/>
      <w:ind w:left="-142" w:firstLine="426"/>
    </w:pPr>
    <w:r>
      <w:rPr>
        <w:noProof/>
      </w:rPr>
      <w:drawing>
        <wp:anchor distT="0" distB="0" distL="114300" distR="114300" simplePos="0" relativeHeight="251695104" behindDoc="1" locked="0" layoutInCell="1" allowOverlap="1" wp14:anchorId="7A7E9767" wp14:editId="48EEAEA6">
          <wp:simplePos x="0" y="0"/>
          <wp:positionH relativeFrom="page">
            <wp:align>right</wp:align>
          </wp:positionH>
          <wp:positionV relativeFrom="paragraph">
            <wp:posOffset>-431165</wp:posOffset>
          </wp:positionV>
          <wp:extent cx="7556500" cy="10680700"/>
          <wp:effectExtent l="0" t="0" r="0" b="0"/>
          <wp:wrapNone/>
          <wp:docPr id="27608051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80515" name="Grafik 4"/>
                  <pic:cNvPicPr/>
                </pic:nvPicPr>
                <pic:blipFill>
                  <a:blip r:embed="rId1">
                    <a:extLst>
                      <a:ext uri="{28A0092B-C50C-407E-A947-70E740481C1C}">
                        <a14:useLocalDpi xmlns:a14="http://schemas.microsoft.com/office/drawing/2010/main" val="0"/>
                      </a:ext>
                    </a:extLst>
                  </a:blip>
                  <a:srcRect t="1" b="1"/>
                  <a:stretch>
                    <a:fillRect/>
                  </a:stretch>
                </pic:blipFill>
                <pic:spPr>
                  <a:xfrm>
                    <a:off x="0" y="0"/>
                    <a:ext cx="7556500" cy="106807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7BADB" w14:textId="77777777" w:rsidR="006E0865" w:rsidRDefault="00483ABC">
    <w:pPr>
      <w:pStyle w:val="Kopfzeile"/>
    </w:pPr>
    <w:r>
      <w:rPr>
        <w:noProof/>
      </w:rPr>
      <w:drawing>
        <wp:anchor distT="0" distB="0" distL="114300" distR="114300" simplePos="0" relativeHeight="251654144" behindDoc="1" locked="0" layoutInCell="1" allowOverlap="1" wp14:anchorId="45692AEC" wp14:editId="54514F61">
          <wp:simplePos x="0" y="0"/>
          <wp:positionH relativeFrom="column">
            <wp:posOffset>-739775</wp:posOffset>
          </wp:positionH>
          <wp:positionV relativeFrom="paragraph">
            <wp:posOffset>10339705</wp:posOffset>
          </wp:positionV>
          <wp:extent cx="7579995" cy="10713720"/>
          <wp:effectExtent l="0" t="0" r="0" b="0"/>
          <wp:wrapNone/>
          <wp:docPr id="10931590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5902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79995" cy="107137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625AA81A" wp14:editId="49D62AFB">
          <wp:simplePos x="0" y="0"/>
          <wp:positionH relativeFrom="column">
            <wp:posOffset>-739775</wp:posOffset>
          </wp:positionH>
          <wp:positionV relativeFrom="paragraph">
            <wp:posOffset>-437515</wp:posOffset>
          </wp:positionV>
          <wp:extent cx="7579995" cy="10714355"/>
          <wp:effectExtent l="0" t="0" r="0" b="0"/>
          <wp:wrapNone/>
          <wp:docPr id="1921494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94864"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79995" cy="10714355"/>
                  </a:xfrm>
                  <a:prstGeom prst="rect">
                    <a:avLst/>
                  </a:prstGeom>
                </pic:spPr>
              </pic:pic>
            </a:graphicData>
          </a:graphic>
          <wp14:sizeRelH relativeFrom="page">
            <wp14:pctWidth>0</wp14:pctWidth>
          </wp14:sizeRelH>
          <wp14:sizeRelV relativeFrom="page">
            <wp14:pctHeight>0</wp14:pctHeight>
          </wp14:sizeRelV>
        </wp:anchor>
      </w:drawing>
    </w:r>
    <w:r w:rsidR="00D76055">
      <w:rPr>
        <w:noProof/>
      </w:rPr>
      <mc:AlternateContent>
        <mc:Choice Requires="wps">
          <w:drawing>
            <wp:anchor distT="0" distB="0" distL="114300" distR="114300" simplePos="0" relativeHeight="251661312" behindDoc="0" locked="0" layoutInCell="1" allowOverlap="1" wp14:anchorId="3F89343A" wp14:editId="05AC9B80">
              <wp:simplePos x="0" y="0"/>
              <wp:positionH relativeFrom="column">
                <wp:posOffset>1611630</wp:posOffset>
              </wp:positionH>
              <wp:positionV relativeFrom="paragraph">
                <wp:posOffset>-76381</wp:posOffset>
              </wp:positionV>
              <wp:extent cx="3161211" cy="594360"/>
              <wp:effectExtent l="0" t="0" r="0" b="0"/>
              <wp:wrapNone/>
              <wp:docPr id="530177077" name="Textfeld 2"/>
              <wp:cNvGraphicFramePr/>
              <a:graphic xmlns:a="http://schemas.openxmlformats.org/drawingml/2006/main">
                <a:graphicData uri="http://schemas.microsoft.com/office/word/2010/wordprocessingShape">
                  <wps:wsp>
                    <wps:cNvSpPr txBox="1"/>
                    <wps:spPr>
                      <a:xfrm>
                        <a:off x="0" y="0"/>
                        <a:ext cx="3161211" cy="594360"/>
                      </a:xfrm>
                      <a:prstGeom prst="rect">
                        <a:avLst/>
                      </a:prstGeom>
                      <a:noFill/>
                      <a:ln w="6350">
                        <a:noFill/>
                      </a:ln>
                    </wps:spPr>
                    <wps:txbx>
                      <w:txbxContent>
                        <w:p w14:paraId="0D80B60C" w14:textId="77777777" w:rsidR="006E0865" w:rsidRPr="006E0865" w:rsidRDefault="006E0865" w:rsidP="00D76055">
                          <w:pPr>
                            <w:spacing w:line="336" w:lineRule="auto"/>
                            <w:rPr>
                              <w:rFonts w:cs="Helvetica"/>
                              <w:color w:val="00A3E0" w:themeColor="accent2"/>
                              <w:sz w:val="16"/>
                              <w:szCs w:val="16"/>
                            </w:rPr>
                          </w:pPr>
                          <w:r w:rsidRPr="006E0865">
                            <w:rPr>
                              <w:rFonts w:cs="Helvetica"/>
                              <w:color w:val="00A3E0" w:themeColor="accent2"/>
                              <w:sz w:val="16"/>
                              <w:szCs w:val="16"/>
                            </w:rPr>
                            <w:t>Tourismus Region Klagenfurt am Wörthersee GmbH</w:t>
                          </w:r>
                          <w:r w:rsidRPr="006E0865">
                            <w:rPr>
                              <w:rFonts w:cs="Helvetica"/>
                              <w:color w:val="00A3E0" w:themeColor="accent2"/>
                              <w:sz w:val="16"/>
                              <w:szCs w:val="16"/>
                            </w:rPr>
                            <w:br/>
                            <w:t>Neuer Platz 5 | 9020 Klagenfurt am Wörthersee</w:t>
                          </w:r>
                          <w:r w:rsidR="00D76055">
                            <w:rPr>
                              <w:rFonts w:cs="Helvetica"/>
                              <w:color w:val="00A3E0" w:themeColor="accent2"/>
                              <w:sz w:val="16"/>
                              <w:szCs w:val="16"/>
                            </w:rPr>
                            <w:br/>
                            <w:t xml:space="preserve">+43 463 28 74 63 | </w:t>
                          </w:r>
                          <w:r w:rsidR="00D76055" w:rsidRPr="00D76055">
                            <w:rPr>
                              <w:rFonts w:cs="Helvetica"/>
                              <w:color w:val="00A3E0" w:themeColor="accent2"/>
                              <w:sz w:val="16"/>
                              <w:szCs w:val="16"/>
                            </w:rPr>
                            <w:t>info@visitklagenfurt.at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9343A" id="_x0000_t202" coordsize="21600,21600" o:spt="202" path="m,l,21600r21600,l21600,xe">
              <v:stroke joinstyle="miter"/>
              <v:path gradientshapeok="t" o:connecttype="rect"/>
            </v:shapetype>
            <v:shape id="Textfeld 2" o:spid="_x0000_s1026" type="#_x0000_t202" style="position:absolute;margin-left:126.9pt;margin-top:-6pt;width:248.9pt;height:4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UEFwIAACw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" filled="f" stroked="f" strokeweight=".5pt">
              <v:textbox>
                <w:txbxContent>
                  <w:p w14:paraId="0D80B60C" w14:textId="77777777" w:rsidR="006E0865" w:rsidRPr="006E0865" w:rsidRDefault="006E0865" w:rsidP="00D76055">
                    <w:pPr>
                      <w:spacing w:line="336" w:lineRule="auto"/>
                      <w:rPr>
                        <w:rFonts w:cs="Helvetica"/>
                        <w:color w:val="00A3E0" w:themeColor="accent2"/>
                        <w:sz w:val="16"/>
                        <w:szCs w:val="16"/>
                      </w:rPr>
                    </w:pPr>
                    <w:r w:rsidRPr="006E0865">
                      <w:rPr>
                        <w:rFonts w:cs="Helvetica"/>
                        <w:color w:val="00A3E0" w:themeColor="accent2"/>
                        <w:sz w:val="16"/>
                        <w:szCs w:val="16"/>
                      </w:rPr>
                      <w:t>Tourismus Region Klagenfurt am Wörthersee GmbH</w:t>
                    </w:r>
                    <w:r w:rsidRPr="006E0865">
                      <w:rPr>
                        <w:rFonts w:cs="Helvetica"/>
                        <w:color w:val="00A3E0" w:themeColor="accent2"/>
                        <w:sz w:val="16"/>
                        <w:szCs w:val="16"/>
                      </w:rPr>
                      <w:br/>
                      <w:t>Neuer Platz 5 | 9020 Klagenfurt am Wörthersee</w:t>
                    </w:r>
                    <w:r w:rsidR="00D76055">
                      <w:rPr>
                        <w:rFonts w:cs="Helvetica"/>
                        <w:color w:val="00A3E0" w:themeColor="accent2"/>
                        <w:sz w:val="16"/>
                        <w:szCs w:val="16"/>
                      </w:rPr>
                      <w:br/>
                      <w:t xml:space="preserve">+43 463 28 74 63 | </w:t>
                    </w:r>
                    <w:r w:rsidR="00D76055" w:rsidRPr="00D76055">
                      <w:rPr>
                        <w:rFonts w:cs="Helvetica"/>
                        <w:color w:val="00A3E0" w:themeColor="accent2"/>
                        <w:sz w:val="16"/>
                        <w:szCs w:val="16"/>
                      </w:rPr>
                      <w:t>info@visitklagenfurt.at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EDC2FE0"/>
    <w:multiLevelType w:val="hybridMultilevel"/>
    <w:tmpl w:val="DFE604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34A11DE"/>
    <w:multiLevelType w:val="hybridMultilevel"/>
    <w:tmpl w:val="4E78E4D4"/>
    <w:lvl w:ilvl="0" w:tplc="18804C4E">
      <w:start w:val="1"/>
      <w:numFmt w:val="decimal"/>
      <w:lvlText w:val="%1."/>
      <w:lvlJc w:val="left"/>
      <w:pPr>
        <w:ind w:left="720" w:hanging="360"/>
      </w:pPr>
    </w:lvl>
    <w:lvl w:ilvl="1" w:tplc="D9F08602">
      <w:start w:val="1"/>
      <w:numFmt w:val="lowerLetter"/>
      <w:lvlText w:val="%2."/>
      <w:lvlJc w:val="left"/>
      <w:pPr>
        <w:ind w:left="1440" w:hanging="360"/>
      </w:pPr>
    </w:lvl>
    <w:lvl w:ilvl="2" w:tplc="874CFBEC">
      <w:start w:val="1"/>
      <w:numFmt w:val="lowerRoman"/>
      <w:lvlText w:val="%3."/>
      <w:lvlJc w:val="left"/>
      <w:pPr>
        <w:ind w:left="2160" w:hanging="360"/>
      </w:pPr>
    </w:lvl>
    <w:lvl w:ilvl="3" w:tplc="3C6A0872">
      <w:start w:val="1"/>
      <w:numFmt w:val="decimal"/>
      <w:lvlText w:val="%4."/>
      <w:lvlJc w:val="left"/>
      <w:pPr>
        <w:ind w:left="2880" w:hanging="360"/>
      </w:pPr>
    </w:lvl>
    <w:lvl w:ilvl="4" w:tplc="7618D13A">
      <w:start w:val="1"/>
      <w:numFmt w:val="lowerLetter"/>
      <w:lvlText w:val="%5."/>
      <w:lvlJc w:val="left"/>
      <w:pPr>
        <w:ind w:left="3600" w:hanging="360"/>
      </w:pPr>
    </w:lvl>
    <w:lvl w:ilvl="5" w:tplc="1FDE0C24">
      <w:start w:val="1"/>
      <w:numFmt w:val="lowerRoman"/>
      <w:lvlText w:val="%6."/>
      <w:lvlJc w:val="left"/>
      <w:pPr>
        <w:ind w:left="4320" w:hanging="360"/>
      </w:pPr>
    </w:lvl>
    <w:lvl w:ilvl="6" w:tplc="21D0ACAA">
      <w:start w:val="1"/>
      <w:numFmt w:val="decimal"/>
      <w:lvlText w:val="%7."/>
      <w:lvlJc w:val="left"/>
      <w:pPr>
        <w:ind w:left="5040" w:hanging="360"/>
      </w:pPr>
    </w:lvl>
    <w:lvl w:ilvl="7" w:tplc="639CC8F4">
      <w:start w:val="1"/>
      <w:numFmt w:val="lowerLetter"/>
      <w:lvlText w:val="%8."/>
      <w:lvlJc w:val="left"/>
      <w:pPr>
        <w:ind w:left="5760" w:hanging="360"/>
      </w:pPr>
    </w:lvl>
    <w:lvl w:ilvl="8" w:tplc="B7EC5F8C">
      <w:start w:val="1"/>
      <w:numFmt w:val="lowerRoman"/>
      <w:lvlText w:val="%9."/>
      <w:lvlJc w:val="left"/>
      <w:pPr>
        <w:ind w:left="6480" w:hanging="360"/>
      </w:pPr>
    </w:lvl>
  </w:abstractNum>
  <w:abstractNum w:abstractNumId="2" w15:restartNumberingAfterBreak="0">
    <w:nsid w:val="32883F31"/>
    <w:multiLevelType w:val="hybridMultilevel"/>
    <w:tmpl w:val="EDBE44C6"/>
    <w:lvl w:ilvl="0" w:tplc="E9C0FEC0">
      <w:numFmt w:val="bullet"/>
      <w:lvlText w:val="•"/>
      <w:lvlJc w:val="left"/>
      <w:pPr>
        <w:ind w:left="720" w:hanging="360"/>
      </w:pPr>
      <w:rPr>
        <w:rFonts w:ascii="Aptos" w:eastAsiaTheme="minorHAnsi" w:hAnsi="Apto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5C591635"/>
    <w:multiLevelType w:val="hybridMultilevel"/>
    <w:tmpl w:val="226252D0"/>
    <w:lvl w:ilvl="0" w:tplc="E9C0FEC0">
      <w:numFmt w:val="bullet"/>
      <w:lvlText w:val="•"/>
      <w:lvlJc w:val="left"/>
      <w:pPr>
        <w:ind w:left="720" w:hanging="360"/>
      </w:pPr>
      <w:rPr>
        <w:rFonts w:ascii="Aptos" w:eastAsiaTheme="minorHAnsi" w:hAnsi="Apto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4" w15:restartNumberingAfterBreak="0">
    <w:nsid w:val="67283ECA"/>
    <w:multiLevelType w:val="hybridMultilevel"/>
    <w:tmpl w:val="F66C2C92"/>
    <w:lvl w:ilvl="0" w:tplc="63CC16CE">
      <w:start w:val="1"/>
      <w:numFmt w:val="decimal"/>
      <w:lvlText w:val="%1."/>
      <w:lvlJc w:val="left"/>
      <w:pPr>
        <w:ind w:left="720" w:hanging="360"/>
      </w:pPr>
    </w:lvl>
    <w:lvl w:ilvl="1" w:tplc="36BE7912">
      <w:start w:val="1"/>
      <w:numFmt w:val="lowerLetter"/>
      <w:lvlText w:val="%2."/>
      <w:lvlJc w:val="left"/>
      <w:pPr>
        <w:ind w:left="1440" w:hanging="360"/>
      </w:pPr>
    </w:lvl>
    <w:lvl w:ilvl="2" w:tplc="34EC8EE8">
      <w:start w:val="1"/>
      <w:numFmt w:val="lowerRoman"/>
      <w:lvlText w:val="%3."/>
      <w:lvlJc w:val="left"/>
      <w:pPr>
        <w:ind w:left="2160" w:hanging="360"/>
      </w:pPr>
    </w:lvl>
    <w:lvl w:ilvl="3" w:tplc="CBC4CA46">
      <w:start w:val="1"/>
      <w:numFmt w:val="decimal"/>
      <w:lvlText w:val="%4."/>
      <w:lvlJc w:val="left"/>
      <w:pPr>
        <w:ind w:left="2880" w:hanging="360"/>
      </w:pPr>
    </w:lvl>
    <w:lvl w:ilvl="4" w:tplc="5C020B74">
      <w:start w:val="1"/>
      <w:numFmt w:val="lowerLetter"/>
      <w:lvlText w:val="%5."/>
      <w:lvlJc w:val="left"/>
      <w:pPr>
        <w:ind w:left="3600" w:hanging="360"/>
      </w:pPr>
    </w:lvl>
    <w:lvl w:ilvl="5" w:tplc="D1F05D14">
      <w:start w:val="1"/>
      <w:numFmt w:val="lowerRoman"/>
      <w:lvlText w:val="%6."/>
      <w:lvlJc w:val="left"/>
      <w:pPr>
        <w:ind w:left="4320" w:hanging="360"/>
      </w:pPr>
    </w:lvl>
    <w:lvl w:ilvl="6" w:tplc="217861A6">
      <w:start w:val="1"/>
      <w:numFmt w:val="decimal"/>
      <w:lvlText w:val="%7."/>
      <w:lvlJc w:val="left"/>
      <w:pPr>
        <w:ind w:left="5040" w:hanging="360"/>
      </w:pPr>
    </w:lvl>
    <w:lvl w:ilvl="7" w:tplc="A5761EE2">
      <w:start w:val="1"/>
      <w:numFmt w:val="lowerLetter"/>
      <w:lvlText w:val="%8."/>
      <w:lvlJc w:val="left"/>
      <w:pPr>
        <w:ind w:left="5760" w:hanging="360"/>
      </w:pPr>
    </w:lvl>
    <w:lvl w:ilvl="8" w:tplc="4E1C023E">
      <w:start w:val="1"/>
      <w:numFmt w:val="lowerRoman"/>
      <w:lvlText w:val="%9."/>
      <w:lvlJc w:val="left"/>
      <w:pPr>
        <w:ind w:left="6480" w:hanging="360"/>
      </w:pPr>
    </w:lvl>
  </w:abstractNum>
  <w:abstractNum w:abstractNumId="5" w15:restartNumberingAfterBreak="0">
    <w:nsid w:val="6A1C7B83"/>
    <w:multiLevelType w:val="hybridMultilevel"/>
    <w:tmpl w:val="6B6C834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6" w15:restartNumberingAfterBreak="0">
    <w:nsid w:val="706B7CF5"/>
    <w:multiLevelType w:val="hybridMultilevel"/>
    <w:tmpl w:val="09567E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56641018">
    <w:abstractNumId w:val="2"/>
  </w:num>
  <w:num w:numId="2" w16cid:durableId="667056647">
    <w:abstractNumId w:val="5"/>
  </w:num>
  <w:num w:numId="3" w16cid:durableId="610551921">
    <w:abstractNumId w:val="3"/>
  </w:num>
  <w:num w:numId="4" w16cid:durableId="2115245857">
    <w:abstractNumId w:val="6"/>
  </w:num>
  <w:num w:numId="5" w16cid:durableId="673071114">
    <w:abstractNumId w:val="1"/>
  </w:num>
  <w:num w:numId="6" w16cid:durableId="443156887">
    <w:abstractNumId w:val="4"/>
  </w:num>
  <w:num w:numId="7" w16cid:durableId="1455253958">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25"/>
    <w:rsid w:val="000009C1"/>
    <w:rsid w:val="000441C7"/>
    <w:rsid w:val="00071938"/>
    <w:rsid w:val="000F11B7"/>
    <w:rsid w:val="00193A10"/>
    <w:rsid w:val="00194E24"/>
    <w:rsid w:val="001A6071"/>
    <w:rsid w:val="001A6BA1"/>
    <w:rsid w:val="001C0A4C"/>
    <w:rsid w:val="001C5EE7"/>
    <w:rsid w:val="001F5D07"/>
    <w:rsid w:val="00232559"/>
    <w:rsid w:val="002C7F9C"/>
    <w:rsid w:val="002E3AA3"/>
    <w:rsid w:val="0030142A"/>
    <w:rsid w:val="003172EE"/>
    <w:rsid w:val="00324F51"/>
    <w:rsid w:val="00331D7C"/>
    <w:rsid w:val="003B0B80"/>
    <w:rsid w:val="003B3186"/>
    <w:rsid w:val="003E3BF0"/>
    <w:rsid w:val="004119C2"/>
    <w:rsid w:val="0048361B"/>
    <w:rsid w:val="00483ABC"/>
    <w:rsid w:val="004E0CBD"/>
    <w:rsid w:val="00505CBB"/>
    <w:rsid w:val="00513FF0"/>
    <w:rsid w:val="00530A21"/>
    <w:rsid w:val="00547E11"/>
    <w:rsid w:val="0056293F"/>
    <w:rsid w:val="00563B95"/>
    <w:rsid w:val="005650E4"/>
    <w:rsid w:val="00596772"/>
    <w:rsid w:val="005B3402"/>
    <w:rsid w:val="005F344F"/>
    <w:rsid w:val="00603957"/>
    <w:rsid w:val="00615A89"/>
    <w:rsid w:val="00667C20"/>
    <w:rsid w:val="00685B34"/>
    <w:rsid w:val="006A66A4"/>
    <w:rsid w:val="006E0865"/>
    <w:rsid w:val="0070333F"/>
    <w:rsid w:val="00703759"/>
    <w:rsid w:val="0076619A"/>
    <w:rsid w:val="00797706"/>
    <w:rsid w:val="007B5DC7"/>
    <w:rsid w:val="007C2089"/>
    <w:rsid w:val="0080563A"/>
    <w:rsid w:val="00815974"/>
    <w:rsid w:val="00846160"/>
    <w:rsid w:val="0085174A"/>
    <w:rsid w:val="008760E4"/>
    <w:rsid w:val="00890F00"/>
    <w:rsid w:val="008A2A37"/>
    <w:rsid w:val="008B1E58"/>
    <w:rsid w:val="008B41D1"/>
    <w:rsid w:val="008C2FE8"/>
    <w:rsid w:val="008F1B19"/>
    <w:rsid w:val="00917D69"/>
    <w:rsid w:val="00952940"/>
    <w:rsid w:val="0095485C"/>
    <w:rsid w:val="00964ECA"/>
    <w:rsid w:val="009A1B09"/>
    <w:rsid w:val="009D1494"/>
    <w:rsid w:val="009D190C"/>
    <w:rsid w:val="00A065CE"/>
    <w:rsid w:val="00A52C9C"/>
    <w:rsid w:val="00A77EE8"/>
    <w:rsid w:val="00AA7999"/>
    <w:rsid w:val="00AC14BE"/>
    <w:rsid w:val="00AE0D08"/>
    <w:rsid w:val="00AF5025"/>
    <w:rsid w:val="00B10B4E"/>
    <w:rsid w:val="00B25B72"/>
    <w:rsid w:val="00B8556E"/>
    <w:rsid w:val="00BA0A63"/>
    <w:rsid w:val="00BB1555"/>
    <w:rsid w:val="00BD7A66"/>
    <w:rsid w:val="00C0183E"/>
    <w:rsid w:val="00C12B1A"/>
    <w:rsid w:val="00C178C2"/>
    <w:rsid w:val="00C61467"/>
    <w:rsid w:val="00C66D22"/>
    <w:rsid w:val="00C767BE"/>
    <w:rsid w:val="00D622D6"/>
    <w:rsid w:val="00D72F2A"/>
    <w:rsid w:val="00D76055"/>
    <w:rsid w:val="00DB00B8"/>
    <w:rsid w:val="00DC2B11"/>
    <w:rsid w:val="00DE205A"/>
    <w:rsid w:val="00E3369C"/>
    <w:rsid w:val="00E52BDC"/>
    <w:rsid w:val="00E7651A"/>
    <w:rsid w:val="00ED74A8"/>
    <w:rsid w:val="00EF6E7A"/>
    <w:rsid w:val="00F10363"/>
    <w:rsid w:val="00FF45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4E4AD"/>
  <w15:docId w15:val="{C001959B-C638-4D2A-BCA3-B6B4EDDC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6055"/>
    <w:pPr>
      <w:spacing w:after="100"/>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C5E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5EE7"/>
  </w:style>
  <w:style w:type="paragraph" w:styleId="Fuzeile">
    <w:name w:val="footer"/>
    <w:basedOn w:val="Standard"/>
    <w:link w:val="FuzeileZchn"/>
    <w:uiPriority w:val="99"/>
    <w:unhideWhenUsed/>
    <w:rsid w:val="001C5E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5EE7"/>
  </w:style>
  <w:style w:type="paragraph" w:styleId="Sprechblasentext">
    <w:name w:val="Balloon Text"/>
    <w:basedOn w:val="Standard"/>
    <w:link w:val="SprechblasentextZchn"/>
    <w:uiPriority w:val="99"/>
    <w:semiHidden/>
    <w:unhideWhenUsed/>
    <w:rsid w:val="001C5EE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5EE7"/>
    <w:rPr>
      <w:rFonts w:ascii="Tahoma" w:hAnsi="Tahoma" w:cs="Tahoma"/>
      <w:sz w:val="16"/>
      <w:szCs w:val="16"/>
    </w:rPr>
  </w:style>
  <w:style w:type="paragraph" w:styleId="Titel">
    <w:name w:val="Title"/>
    <w:basedOn w:val="Standard"/>
    <w:next w:val="Standard"/>
    <w:link w:val="TitelZchn"/>
    <w:uiPriority w:val="10"/>
    <w:qFormat/>
    <w:rsid w:val="00D76055"/>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elZchn">
    <w:name w:val="Titel Zchn"/>
    <w:basedOn w:val="Absatz-Standardschriftart"/>
    <w:link w:val="Titel"/>
    <w:uiPriority w:val="10"/>
    <w:rsid w:val="00D76055"/>
    <w:rPr>
      <w:rFonts w:asciiTheme="majorHAnsi" w:eastAsiaTheme="majorEastAsia" w:hAnsiTheme="majorHAnsi" w:cstheme="majorBidi"/>
      <w:spacing w:val="-10"/>
      <w:kern w:val="28"/>
      <w:sz w:val="40"/>
      <w:szCs w:val="56"/>
    </w:rPr>
  </w:style>
  <w:style w:type="paragraph" w:styleId="Untertitel">
    <w:name w:val="Subtitle"/>
    <w:basedOn w:val="Standard"/>
    <w:next w:val="Standard"/>
    <w:link w:val="UntertitelZchn"/>
    <w:uiPriority w:val="11"/>
    <w:qFormat/>
    <w:rsid w:val="00D76055"/>
    <w:pPr>
      <w:numPr>
        <w:ilvl w:val="1"/>
      </w:numPr>
      <w:spacing w:after="160"/>
    </w:pPr>
    <w:rPr>
      <w:rFonts w:eastAsiaTheme="minorEastAsia" w:cs="Times New Roman (Textkörper CS)"/>
      <w:color w:val="515151" w:themeColor="text2"/>
    </w:rPr>
  </w:style>
  <w:style w:type="character" w:customStyle="1" w:styleId="UntertitelZchn">
    <w:name w:val="Untertitel Zchn"/>
    <w:basedOn w:val="Absatz-Standardschriftart"/>
    <w:link w:val="Untertitel"/>
    <w:uiPriority w:val="11"/>
    <w:rsid w:val="00D76055"/>
    <w:rPr>
      <w:rFonts w:eastAsiaTheme="minorEastAsia" w:cs="Times New Roman (Textkörper CS)"/>
      <w:color w:val="515151" w:themeColor="text2"/>
    </w:rPr>
  </w:style>
  <w:style w:type="character" w:styleId="IntensiveHervorhebung">
    <w:name w:val="Intense Emphasis"/>
    <w:basedOn w:val="Absatz-Standardschriftart"/>
    <w:uiPriority w:val="21"/>
    <w:qFormat/>
    <w:rsid w:val="00D76055"/>
    <w:rPr>
      <w:b/>
      <w:i w:val="0"/>
      <w:iCs/>
      <w:color w:val="00A3E0" w:themeColor="accent2"/>
    </w:rPr>
  </w:style>
  <w:style w:type="character" w:styleId="SchwacheHervorhebung">
    <w:name w:val="Subtle Emphasis"/>
    <w:basedOn w:val="Absatz-Standardschriftart"/>
    <w:uiPriority w:val="19"/>
    <w:qFormat/>
    <w:rsid w:val="007B5DC7"/>
    <w:rPr>
      <w:i/>
      <w:iCs/>
      <w:color w:val="404040" w:themeColor="text1" w:themeTint="BF"/>
    </w:rPr>
  </w:style>
  <w:style w:type="paragraph" w:styleId="KeinLeerraum">
    <w:name w:val="No Spacing"/>
    <w:uiPriority w:val="1"/>
    <w:qFormat/>
    <w:rsid w:val="001C0A4C"/>
    <w:pPr>
      <w:spacing w:after="0" w:line="240" w:lineRule="auto"/>
    </w:pPr>
    <w:rPr>
      <w:sz w:val="20"/>
    </w:rPr>
  </w:style>
  <w:style w:type="character" w:styleId="Hyperlink">
    <w:name w:val="Hyperlink"/>
    <w:basedOn w:val="Absatz-Standardschriftart"/>
    <w:uiPriority w:val="99"/>
    <w:unhideWhenUsed/>
    <w:rsid w:val="00530A21"/>
    <w:rPr>
      <w:color w:val="00A3E0" w:themeColor="hyperlink"/>
      <w:u w:val="single"/>
    </w:rPr>
  </w:style>
  <w:style w:type="character" w:styleId="NichtaufgelsteErwhnung">
    <w:name w:val="Unresolved Mention"/>
    <w:basedOn w:val="Absatz-Standardschriftart"/>
    <w:uiPriority w:val="99"/>
    <w:semiHidden/>
    <w:unhideWhenUsed/>
    <w:rsid w:val="00530A21"/>
    <w:rPr>
      <w:color w:val="605E5C"/>
      <w:shd w:val="clear" w:color="auto" w:fill="E1DFDD"/>
    </w:rPr>
  </w:style>
  <w:style w:type="character" w:styleId="Hervorhebung">
    <w:name w:val="Emphasis"/>
    <w:basedOn w:val="Absatz-Standardschriftart"/>
    <w:uiPriority w:val="20"/>
    <w:qFormat/>
    <w:rsid w:val="009D1494"/>
    <w:rPr>
      <w:i/>
      <w:iCs/>
    </w:rPr>
  </w:style>
  <w:style w:type="character" w:styleId="BesuchterLink">
    <w:name w:val="FollowedHyperlink"/>
    <w:basedOn w:val="Absatz-Standardschriftart"/>
    <w:uiPriority w:val="99"/>
    <w:semiHidden/>
    <w:unhideWhenUsed/>
    <w:rsid w:val="001A6BA1"/>
    <w:rPr>
      <w:color w:val="EA516C" w:themeColor="followedHyperlink"/>
      <w:u w:val="single"/>
    </w:rPr>
  </w:style>
  <w:style w:type="character" w:styleId="Fett">
    <w:name w:val="Strong"/>
    <w:basedOn w:val="Absatz-Standardschriftart"/>
    <w:uiPriority w:val="22"/>
    <w:qFormat/>
    <w:rsid w:val="00513FF0"/>
    <w:rPr>
      <w:b/>
      <w:bCs/>
    </w:rPr>
  </w:style>
  <w:style w:type="paragraph" w:styleId="Listenabsatz">
    <w:name w:val="List Paragraph"/>
    <w:basedOn w:val="Standard"/>
    <w:uiPriority w:val="34"/>
    <w:qFormat/>
    <w:rsid w:val="009D190C"/>
    <w:pPr>
      <w:ind w:left="720"/>
      <w:contextualSpacing/>
    </w:pPr>
  </w:style>
  <w:style w:type="paragraph" w:styleId="StandardWeb">
    <w:name w:val="Normal (Web)"/>
    <w:basedOn w:val="Standard"/>
    <w:uiPriority w:val="99"/>
    <w:semiHidden/>
    <w:unhideWhenUsed/>
    <w:rsid w:val="00846160"/>
    <w:pPr>
      <w:spacing w:before="100" w:beforeAutospacing="1" w:afterAutospacing="1" w:line="240" w:lineRule="auto"/>
    </w:pPr>
    <w:rPr>
      <w:rFonts w:ascii="Times New Roman" w:eastAsia="Times New Roman" w:hAnsi="Times New Roman" w:cs="Times New Roman"/>
      <w:sz w:val="24"/>
      <w:szCs w:val="24"/>
      <w:lang w:val="de-AT" w:eastAsia="de-DE"/>
    </w:rPr>
  </w:style>
  <w:style w:type="paragraph" w:customStyle="1" w:styleId="p1">
    <w:name w:val="p1"/>
    <w:basedOn w:val="Standard"/>
    <w:rsid w:val="00C178C2"/>
    <w:pPr>
      <w:spacing w:after="0" w:line="240" w:lineRule="auto"/>
    </w:pPr>
    <w:rPr>
      <w:rFonts w:ascii="Helvetica" w:eastAsia="Times New Roman" w:hAnsi="Helvetica" w:cs="Times New Roman"/>
      <w:color w:val="000000"/>
      <w:sz w:val="30"/>
      <w:szCs w:val="30"/>
      <w:lang w:val="de-AT" w:eastAsia="de-DE"/>
    </w:rPr>
  </w:style>
  <w:style w:type="paragraph" w:customStyle="1" w:styleId="p2">
    <w:name w:val="p2"/>
    <w:basedOn w:val="Standard"/>
    <w:rsid w:val="00C178C2"/>
    <w:pPr>
      <w:spacing w:after="0" w:line="240" w:lineRule="auto"/>
    </w:pPr>
    <w:rPr>
      <w:rFonts w:ascii="Helvetica" w:eastAsia="Times New Roman" w:hAnsi="Helvetica" w:cs="Times New Roman"/>
      <w:color w:val="185797"/>
      <w:szCs w:val="20"/>
      <w:lang w:val="de-AT" w:eastAsia="de-DE"/>
    </w:rPr>
  </w:style>
  <w:style w:type="table" w:customStyle="1" w:styleId="BasicTable">
    <w:name w:val="Basic Table"/>
    <w:basedOn w:val="NormaleTabelle"/>
    <w:uiPriority w:val="99"/>
    <w:semiHidden/>
    <w:rsid w:val="006A66A4"/>
    <w:pPr>
      <w:spacing w:after="0" w:line="240" w:lineRule="auto"/>
    </w:pPr>
    <w:rPr>
      <w:rFonts w:ascii="Times New Roman" w:eastAsia="Times New Roman" w:hAnsi="Times New Roman" w:cs="Times New Roman"/>
      <w:color w:val="000000"/>
      <w:sz w:val="24"/>
      <w:szCs w:val="20"/>
      <w:lang w:val="de-AT" w:eastAsia="de-DE"/>
    </w:rPr>
    <w:tblPr/>
  </w:style>
  <w:style w:type="table" w:styleId="Gitternetztabelle1hellAkzent4">
    <w:name w:val="Grid Table 1 Light Accent 4"/>
    <w:basedOn w:val="NormaleTabelle"/>
    <w:uiPriority w:val="46"/>
    <w:rsid w:val="006A66A4"/>
    <w:pPr>
      <w:spacing w:after="0" w:line="240" w:lineRule="auto"/>
    </w:pPr>
    <w:tblPr>
      <w:tblStyleRowBandSize w:val="1"/>
      <w:tblStyleColBandSize w:val="1"/>
      <w:tblBorders>
        <w:top w:val="single" w:sz="4" w:space="0" w:color="8CDFFF" w:themeColor="accent4" w:themeTint="66"/>
        <w:left w:val="single" w:sz="4" w:space="0" w:color="8CDFFF" w:themeColor="accent4" w:themeTint="66"/>
        <w:bottom w:val="single" w:sz="4" w:space="0" w:color="8CDFFF" w:themeColor="accent4" w:themeTint="66"/>
        <w:right w:val="single" w:sz="4" w:space="0" w:color="8CDFFF" w:themeColor="accent4" w:themeTint="66"/>
        <w:insideH w:val="single" w:sz="4" w:space="0" w:color="8CDFFF" w:themeColor="accent4" w:themeTint="66"/>
        <w:insideV w:val="single" w:sz="4" w:space="0" w:color="8CDFFF" w:themeColor="accent4" w:themeTint="66"/>
      </w:tblBorders>
    </w:tblPr>
    <w:tblStylePr w:type="firstRow">
      <w:rPr>
        <w:b/>
        <w:bCs/>
      </w:rPr>
      <w:tblPr/>
      <w:tcPr>
        <w:tcBorders>
          <w:bottom w:val="single" w:sz="12" w:space="0" w:color="53CFFF" w:themeColor="accent4" w:themeTint="99"/>
        </w:tcBorders>
      </w:tcPr>
    </w:tblStylePr>
    <w:tblStylePr w:type="lastRow">
      <w:rPr>
        <w:b/>
        <w:bCs/>
      </w:rPr>
      <w:tblPr/>
      <w:tcPr>
        <w:tcBorders>
          <w:top w:val="double" w:sz="2" w:space="0" w:color="53CFFF" w:themeColor="accent4" w:themeTint="99"/>
        </w:tcBorders>
      </w:tcPr>
    </w:tblStylePr>
    <w:tblStylePr w:type="firstCol">
      <w:rPr>
        <w:b/>
        <w:bCs/>
      </w:rPr>
    </w:tblStylePr>
    <w:tblStylePr w:type="lastCol">
      <w:rPr>
        <w:b/>
        <w:bCs/>
      </w:rPr>
    </w:tblStylePr>
  </w:style>
  <w:style w:type="table" w:styleId="Gitternetztabelle1hell-Akzent2">
    <w:name w:val="Grid Table 1 Light Accent 2"/>
    <w:basedOn w:val="NormaleTabelle"/>
    <w:uiPriority w:val="46"/>
    <w:rsid w:val="006A66A4"/>
    <w:pPr>
      <w:spacing w:after="0" w:line="240" w:lineRule="auto"/>
    </w:pPr>
    <w:tblPr>
      <w:tblStyleRowBandSize w:val="1"/>
      <w:tblStyleColBandSize w:val="1"/>
      <w:tblBorders>
        <w:top w:val="single" w:sz="4" w:space="0" w:color="8CDFFF" w:themeColor="accent2" w:themeTint="66"/>
        <w:left w:val="single" w:sz="4" w:space="0" w:color="8CDFFF" w:themeColor="accent2" w:themeTint="66"/>
        <w:bottom w:val="single" w:sz="4" w:space="0" w:color="8CDFFF" w:themeColor="accent2" w:themeTint="66"/>
        <w:right w:val="single" w:sz="4" w:space="0" w:color="8CDFFF" w:themeColor="accent2" w:themeTint="66"/>
        <w:insideH w:val="single" w:sz="4" w:space="0" w:color="8CDFFF" w:themeColor="accent2" w:themeTint="66"/>
        <w:insideV w:val="single" w:sz="4" w:space="0" w:color="8CDFFF" w:themeColor="accent2" w:themeTint="66"/>
      </w:tblBorders>
    </w:tblPr>
    <w:tblStylePr w:type="firstRow">
      <w:rPr>
        <w:b/>
        <w:bCs/>
      </w:rPr>
      <w:tblPr/>
      <w:tcPr>
        <w:tcBorders>
          <w:bottom w:val="single" w:sz="12" w:space="0" w:color="53CFFF" w:themeColor="accent2" w:themeTint="99"/>
        </w:tcBorders>
      </w:tcPr>
    </w:tblStylePr>
    <w:tblStylePr w:type="lastRow">
      <w:rPr>
        <w:b/>
        <w:bCs/>
      </w:rPr>
      <w:tblPr/>
      <w:tcPr>
        <w:tcBorders>
          <w:top w:val="double" w:sz="2" w:space="0" w:color="53CFFF" w:themeColor="accent2"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klagenfurt.at/de/services/press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visit.klagenfu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visitklagenfu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isitklagenfurt.at/de/sportlich-aktiv/radfahren/" TargetMode="External"/><Relationship Id="rId4" Type="http://schemas.openxmlformats.org/officeDocument/2006/relationships/settings" Target="settings.xml"/><Relationship Id="rId9" Type="http://schemas.openxmlformats.org/officeDocument/2006/relationships/hyperlink" Target="https://kaernten.canto.de/v/klagenfurt/s/HNGPU?viewIndex=0"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LAGENFURT-CD-2026">
  <a:themeElements>
    <a:clrScheme name="KLAGENFURT FARBEN">
      <a:dk1>
        <a:srgbClr val="000000"/>
      </a:dk1>
      <a:lt1>
        <a:srgbClr val="FFFFFF"/>
      </a:lt1>
      <a:dk2>
        <a:srgbClr val="515151"/>
      </a:dk2>
      <a:lt2>
        <a:srgbClr val="E0E0E0"/>
      </a:lt2>
      <a:accent1>
        <a:srgbClr val="FFEE00"/>
      </a:accent1>
      <a:accent2>
        <a:srgbClr val="00A3E0"/>
      </a:accent2>
      <a:accent3>
        <a:srgbClr val="EA516C"/>
      </a:accent3>
      <a:accent4>
        <a:srgbClr val="00A3E0"/>
      </a:accent4>
      <a:accent5>
        <a:srgbClr val="FFEE00"/>
      </a:accent5>
      <a:accent6>
        <a:srgbClr val="EA516C"/>
      </a:accent6>
      <a:hlink>
        <a:srgbClr val="00A3E0"/>
      </a:hlink>
      <a:folHlink>
        <a:srgbClr val="EA516C"/>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51770-954F-134C-BC9A-89E1E459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3778</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Valentinitsch</dc:creator>
  <cp:lastModifiedBy>Nicola Lube</cp:lastModifiedBy>
  <cp:revision>3</cp:revision>
  <cp:lastPrinted>2026-04-24T11:32:00Z</cp:lastPrinted>
  <dcterms:created xsi:type="dcterms:W3CDTF">2026-07-02T11:12:00Z</dcterms:created>
  <dcterms:modified xsi:type="dcterms:W3CDTF">2026-07-02T12:44:00Z</dcterms:modified>
</cp:coreProperties>
</file>